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0A082" w14:textId="2428F0DF" w:rsidR="00EC2DB5" w:rsidRDefault="00EC2DB5" w:rsidP="00EC2DB5">
      <w:pPr>
        <w:pStyle w:val="01INTITULDOC"/>
        <w:rPr>
          <w:rFonts w:ascii="Montserrat" w:hAnsi="Montserrat"/>
          <w:color w:val="4F81BD" w:themeColor="accent1"/>
          <w:sz w:val="24"/>
          <w:szCs w:val="18"/>
        </w:rPr>
      </w:pPr>
      <w:r w:rsidRPr="007D75D1">
        <w:rPr>
          <w:rFonts w:ascii="Raleway" w:hAnsi="Raleway"/>
          <w:szCs w:val="22"/>
        </w:rPr>
        <w:drawing>
          <wp:anchor distT="0" distB="0" distL="114300" distR="114300" simplePos="0" relativeHeight="251660288" behindDoc="0" locked="0" layoutInCell="0" allowOverlap="1" wp14:anchorId="4E667A86" wp14:editId="4C774A7C">
            <wp:simplePos x="0" y="0"/>
            <wp:positionH relativeFrom="margin">
              <wp:align>center</wp:align>
            </wp:positionH>
            <wp:positionV relativeFrom="paragraph">
              <wp:posOffset>-492340</wp:posOffset>
            </wp:positionV>
            <wp:extent cx="2734310" cy="792480"/>
            <wp:effectExtent l="0" t="0" r="8890" b="7620"/>
            <wp:wrapNone/>
            <wp:docPr id="3" name="Image 2" descr="UGECAM_Rhone-Al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GECAM_Rhone-Alpe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4310" cy="79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80ED41" w14:textId="77777777" w:rsidR="006478D0" w:rsidRPr="006478D0" w:rsidRDefault="006478D0" w:rsidP="00EC2DB5">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18"/>
          <w:szCs w:val="14"/>
          <w:shd w:val="clear" w:color="auto" w:fill="006AB3"/>
        </w:rPr>
      </w:pPr>
    </w:p>
    <w:p w14:paraId="15AA566C" w14:textId="678778FE" w:rsidR="00EC2DB5" w:rsidRDefault="00EC2DB5" w:rsidP="00D66C47">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40"/>
          <w:szCs w:val="14"/>
          <w:shd w:val="clear" w:color="auto" w:fill="006AB3"/>
        </w:rPr>
      </w:pPr>
      <w:r w:rsidRPr="00D66C47">
        <w:rPr>
          <w:rFonts w:ascii="Franklin Gothic Heavy" w:hAnsi="Franklin Gothic Heavy"/>
          <w:color w:val="FFFFFF" w:themeColor="background1"/>
          <w:sz w:val="40"/>
          <w:szCs w:val="14"/>
        </w:rPr>
        <w:t>CONVENTION D’ACCORD-CADRE</w:t>
      </w:r>
    </w:p>
    <w:p w14:paraId="731CD2A8" w14:textId="79C9D206" w:rsidR="002C445E" w:rsidRPr="002C445E" w:rsidRDefault="002C445E" w:rsidP="002C445E">
      <w:pPr>
        <w:pStyle w:val="01INTITULDOC"/>
        <w:jc w:val="left"/>
        <w:rPr>
          <w:rFonts w:ascii="Franklin Gothic Demi" w:hAnsi="Franklin Gothic Demi"/>
          <w:bCs/>
          <w:color w:val="D30073"/>
          <w:sz w:val="36"/>
        </w:rPr>
      </w:pPr>
    </w:p>
    <w:p w14:paraId="33CA76DC" w14:textId="77777777" w:rsidR="002C445E" w:rsidRPr="002C445E" w:rsidRDefault="002C445E" w:rsidP="002C445E">
      <w:pPr>
        <w:pStyle w:val="01INTITULDOC"/>
        <w:rPr>
          <w:rFonts w:ascii="Franklin Gothic Demi" w:hAnsi="Franklin Gothic Demi"/>
          <w:bCs/>
          <w:color w:val="D30073"/>
          <w:sz w:val="36"/>
        </w:rPr>
      </w:pPr>
      <w:r w:rsidRPr="002C445E">
        <w:rPr>
          <w:rFonts w:ascii="Franklin Gothic Demi" w:hAnsi="Franklin Gothic Demi"/>
          <w:bCs/>
          <w:color w:val="D30073"/>
          <w:sz w:val="36"/>
        </w:rPr>
        <w:t>TRANSPORTS SANITAIRES DES ETABLISSEMENTS SMR VAL ROSAY, SMR PEDIATRIQUE LA MAISONNEE ET LE POLE VIOLETTE GERMAIN</w:t>
      </w:r>
    </w:p>
    <w:p w14:paraId="72E48274" w14:textId="4E1FD1F2" w:rsidR="00561F3F" w:rsidRPr="00270A6A" w:rsidRDefault="00726291" w:rsidP="00270A6A">
      <w:pPr>
        <w:pBdr>
          <w:bottom w:val="single" w:sz="18" w:space="1" w:color="B1C903"/>
        </w:pBdr>
        <w:spacing w:before="120" w:after="360" w:line="276" w:lineRule="auto"/>
        <w:jc w:val="center"/>
        <w:rPr>
          <w:rFonts w:ascii="Franklin Gothic Demi" w:eastAsia="Times New Roman" w:hAnsi="Franklin Gothic Demi" w:cs="Times New Roman"/>
          <w:bCs/>
          <w:noProof/>
          <w:color w:val="D30073"/>
          <w:sz w:val="36"/>
          <w:szCs w:val="20"/>
          <w:lang w:eastAsia="fr-FR"/>
        </w:rPr>
      </w:pPr>
      <w:r w:rsidRPr="006B7281">
        <w:rPr>
          <w:rFonts w:ascii="Franklin Gothic Demi" w:hAnsi="Franklin Gothic Demi"/>
          <w:noProof/>
          <w:color w:val="EE7F01"/>
          <w:lang w:eastAsia="fr-FR"/>
        </w:rPr>
        <w:drawing>
          <wp:anchor distT="0" distB="0" distL="114300" distR="114300" simplePos="0" relativeHeight="251662336" behindDoc="0" locked="0" layoutInCell="1" allowOverlap="1" wp14:anchorId="7E1D1715" wp14:editId="3D0B86D3">
            <wp:simplePos x="0" y="0"/>
            <wp:positionH relativeFrom="margin">
              <wp:posOffset>1266190</wp:posOffset>
            </wp:positionH>
            <wp:positionV relativeFrom="paragraph">
              <wp:posOffset>810895</wp:posOffset>
            </wp:positionV>
            <wp:extent cx="3693795" cy="3729990"/>
            <wp:effectExtent l="0" t="0" r="1905" b="3810"/>
            <wp:wrapTopAndBottom/>
            <wp:docPr id="1" name="Image 1" descr="RAPPORT COMPTABLE ET FINANCIER 202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APPORT COMPTABLE ET FINANCIER 2022 2"/>
                    <pic:cNvPicPr>
                      <a:picLocks noChangeAspect="1" noChangeArrowheads="1"/>
                    </pic:cNvPicPr>
                  </pic:nvPicPr>
                  <pic:blipFill>
                    <a:blip r:embed="rId9" cstate="print">
                      <a:extLst>
                        <a:ext uri="{28A0092B-C50C-407E-A947-70E740481C1C}">
                          <a14:useLocalDpi xmlns:a14="http://schemas.microsoft.com/office/drawing/2010/main" val="0"/>
                        </a:ext>
                      </a:extLst>
                    </a:blip>
                    <a:srcRect b="28554"/>
                    <a:stretch>
                      <a:fillRect/>
                    </a:stretch>
                  </pic:blipFill>
                  <pic:spPr bwMode="auto">
                    <a:xfrm>
                      <a:off x="0" y="0"/>
                      <a:ext cx="3693795" cy="3729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0A6A">
        <w:rPr>
          <w:rFonts w:ascii="Franklin Gothic Demi" w:eastAsia="Times New Roman" w:hAnsi="Franklin Gothic Demi" w:cs="Times New Roman"/>
          <w:bCs/>
          <w:noProof/>
          <w:color w:val="D30073"/>
          <w:sz w:val="36"/>
          <w:szCs w:val="20"/>
          <w:lang w:eastAsia="fr-FR"/>
        </w:rPr>
        <w:t>LOT 2 – Transports allongés (Ambulance)</w:t>
      </w:r>
    </w:p>
    <w:p w14:paraId="2EC40632" w14:textId="03D4AD23" w:rsidR="00014554" w:rsidRDefault="00014554" w:rsidP="00014554">
      <w:pPr>
        <w:rPr>
          <w:lang w:eastAsia="fr-FR"/>
        </w:rPr>
      </w:pPr>
    </w:p>
    <w:p w14:paraId="1102CE31" w14:textId="1A07303F" w:rsidR="003D56EC" w:rsidRDefault="003D56EC" w:rsidP="00014554">
      <w:pPr>
        <w:rPr>
          <w:lang w:eastAsia="fr-FR"/>
        </w:rPr>
      </w:pPr>
    </w:p>
    <w:p w14:paraId="20D2A287" w14:textId="77777777" w:rsidR="003D56EC" w:rsidRPr="00014554" w:rsidRDefault="003D56EC" w:rsidP="00014554">
      <w:pPr>
        <w:rPr>
          <w:lang w:eastAsia="fr-FR"/>
        </w:rPr>
      </w:pPr>
    </w:p>
    <w:p w14:paraId="514FED28" w14:textId="6EF38803" w:rsidR="00EC2DB5" w:rsidRPr="008C6E0C" w:rsidRDefault="00EC2DB5" w:rsidP="00EC2DB5">
      <w:pPr>
        <w:rPr>
          <w:lang w:eastAsia="fr-FR"/>
        </w:rPr>
      </w:pPr>
    </w:p>
    <w:tbl>
      <w:tblPr>
        <w:tblStyle w:val="Grilledutableau"/>
        <w:tblW w:w="0" w:type="auto"/>
        <w:jc w:val="center"/>
        <w:tblBorders>
          <w:top w:val="single" w:sz="4" w:space="0" w:color="006AB3"/>
          <w:left w:val="single" w:sz="4" w:space="0" w:color="006AB3"/>
          <w:bottom w:val="single" w:sz="4" w:space="0" w:color="006AB3"/>
          <w:right w:val="single" w:sz="4" w:space="0" w:color="006AB3"/>
          <w:insideH w:val="single" w:sz="4" w:space="0" w:color="006AB3"/>
          <w:insideV w:val="single" w:sz="4" w:space="0" w:color="006AB3"/>
        </w:tblBorders>
        <w:tblLook w:val="04A0" w:firstRow="1" w:lastRow="0" w:firstColumn="1" w:lastColumn="0" w:noHBand="0" w:noVBand="1"/>
      </w:tblPr>
      <w:tblGrid>
        <w:gridCol w:w="9060"/>
      </w:tblGrid>
      <w:tr w:rsidR="00EC2DB5" w14:paraId="6D0D9508" w14:textId="77777777" w:rsidTr="00014554">
        <w:trPr>
          <w:jc w:val="center"/>
        </w:trPr>
        <w:tc>
          <w:tcPr>
            <w:tcW w:w="9060" w:type="dxa"/>
            <w:shd w:val="clear" w:color="auto" w:fill="006AB3"/>
          </w:tcPr>
          <w:p w14:paraId="024A077A" w14:textId="77777777" w:rsidR="00EC2DB5" w:rsidRPr="008C6E0C" w:rsidRDefault="00EC2DB5" w:rsidP="00EC2DB5">
            <w:pPr>
              <w:pStyle w:val="05ARTICLENiv1-Texte"/>
              <w:spacing w:after="0"/>
              <w:jc w:val="center"/>
              <w:rPr>
                <w:rFonts w:ascii="Franklin Gothic Demi" w:hAnsi="Franklin Gothic Demi"/>
              </w:rPr>
            </w:pPr>
            <w:r w:rsidRPr="008C6E0C">
              <w:rPr>
                <w:rFonts w:ascii="Franklin Gothic Demi" w:hAnsi="Franklin Gothic Demi"/>
                <w:color w:val="FFFFFF" w:themeColor="background1"/>
              </w:rPr>
              <w:t>Pouvoir Adjudicateur</w:t>
            </w:r>
          </w:p>
        </w:tc>
      </w:tr>
      <w:tr w:rsidR="00EC2DB5" w14:paraId="603DB68A" w14:textId="77777777" w:rsidTr="00014554">
        <w:trPr>
          <w:jc w:val="center"/>
        </w:trPr>
        <w:tc>
          <w:tcPr>
            <w:tcW w:w="9060" w:type="dxa"/>
          </w:tcPr>
          <w:p w14:paraId="3D1B3936"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Groupe UGECAM Rhône-Alpes</w:t>
            </w:r>
          </w:p>
          <w:p w14:paraId="586EAD59"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41 chemin Ferrand</w:t>
            </w:r>
          </w:p>
          <w:p w14:paraId="28FD1C48" w14:textId="77777777" w:rsidR="00EC2DB5"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 xml:space="preserve">69370 </w:t>
            </w:r>
            <w:r w:rsidRPr="00F50A26">
              <w:rPr>
                <w:rFonts w:ascii="Franklin Gothic Demi" w:hAnsi="Franklin Gothic Demi"/>
                <w:color w:val="006AB3"/>
                <w:lang w:eastAsia="fr-FR"/>
              </w:rPr>
              <w:t>Saint</w:t>
            </w:r>
            <w:r w:rsidRPr="008C6E0C">
              <w:rPr>
                <w:rFonts w:ascii="Franklin Gothic Demi" w:hAnsi="Franklin Gothic Demi"/>
                <w:color w:val="006AB3"/>
                <w:lang w:eastAsia="fr-FR"/>
              </w:rPr>
              <w:t xml:space="preserve"> Didier au Mont d’Or</w:t>
            </w:r>
          </w:p>
          <w:p w14:paraId="1132ADAE" w14:textId="77777777" w:rsidR="00EC2DB5" w:rsidRPr="008C6E0C" w:rsidRDefault="00EC2DB5" w:rsidP="00EC2DB5">
            <w:pPr>
              <w:spacing w:line="276" w:lineRule="auto"/>
              <w:jc w:val="center"/>
              <w:rPr>
                <w:rFonts w:ascii="Franklin Gothic Demi" w:hAnsi="Franklin Gothic Demi"/>
                <w:lang w:eastAsia="fr-FR"/>
              </w:rPr>
            </w:pPr>
            <w:r>
              <w:rPr>
                <w:rFonts w:ascii="Franklin Gothic Demi" w:hAnsi="Franklin Gothic Demi"/>
                <w:color w:val="006AB3"/>
                <w:lang w:eastAsia="fr-FR"/>
              </w:rPr>
              <w:t>Représenté par son Directeur Général</w:t>
            </w:r>
          </w:p>
        </w:tc>
      </w:tr>
    </w:tbl>
    <w:p w14:paraId="3A90AD2A" w14:textId="7EF66ABF" w:rsidR="00EC2DB5" w:rsidRDefault="00EC2DB5" w:rsidP="00EC2DB5">
      <w:pPr>
        <w:pStyle w:val="05ARTICLENiv1-Texte"/>
        <w:rPr>
          <w:rFonts w:ascii="Montserrat" w:hAnsi="Montserrat"/>
        </w:rPr>
      </w:pPr>
    </w:p>
    <w:p w14:paraId="4E6A19CC" w14:textId="25ED1D54" w:rsidR="00561F3F" w:rsidRDefault="00561F3F" w:rsidP="00EC2DB5">
      <w:pPr>
        <w:pStyle w:val="05ARTICLENiv1-Texte"/>
        <w:rPr>
          <w:rFonts w:ascii="Montserrat" w:hAnsi="Montserrat"/>
        </w:rPr>
      </w:pPr>
    </w:p>
    <w:p w14:paraId="148AE2BB" w14:textId="77777777" w:rsidR="00561F3F" w:rsidRDefault="00561F3F" w:rsidP="00EC2DB5">
      <w:pPr>
        <w:pStyle w:val="05ARTICLENiv1-Texte"/>
        <w:rPr>
          <w:rFonts w:ascii="Montserrat" w:hAnsi="Montserrat"/>
        </w:rPr>
      </w:pPr>
    </w:p>
    <w:tbl>
      <w:tblPr>
        <w:tblStyle w:val="Grilledutableau"/>
        <w:tblW w:w="0" w:type="auto"/>
        <w:jc w:val="center"/>
        <w:tblBorders>
          <w:top w:val="single" w:sz="4" w:space="0" w:color="EE7F01"/>
          <w:left w:val="single" w:sz="4" w:space="0" w:color="EE7F01"/>
          <w:bottom w:val="single" w:sz="4" w:space="0" w:color="EE7F01"/>
          <w:right w:val="single" w:sz="4" w:space="0" w:color="EE7F01"/>
          <w:insideH w:val="single" w:sz="4" w:space="0" w:color="EE7F01"/>
          <w:insideV w:val="single" w:sz="4" w:space="0" w:color="EE7F01"/>
        </w:tblBorders>
        <w:tblLook w:val="04A0" w:firstRow="1" w:lastRow="0" w:firstColumn="1" w:lastColumn="0" w:noHBand="0" w:noVBand="1"/>
      </w:tblPr>
      <w:tblGrid>
        <w:gridCol w:w="9060"/>
      </w:tblGrid>
      <w:tr w:rsidR="00EC2DB5" w14:paraId="7DBF8F8A" w14:textId="77777777" w:rsidTr="00561F3F">
        <w:trPr>
          <w:jc w:val="center"/>
        </w:trPr>
        <w:tc>
          <w:tcPr>
            <w:tcW w:w="9060" w:type="dxa"/>
            <w:tcBorders>
              <w:top w:val="single" w:sz="4" w:space="0" w:color="D30073"/>
              <w:left w:val="single" w:sz="4" w:space="0" w:color="D30073"/>
              <w:bottom w:val="single" w:sz="4" w:space="0" w:color="D30073"/>
              <w:right w:val="single" w:sz="4" w:space="0" w:color="D30073"/>
            </w:tcBorders>
          </w:tcPr>
          <w:p w14:paraId="3323C168" w14:textId="4755BCB2" w:rsidR="00EC2DB5" w:rsidRPr="004E3629" w:rsidRDefault="004E3629" w:rsidP="003D56EC">
            <w:pPr>
              <w:spacing w:before="240" w:after="240"/>
              <w:jc w:val="center"/>
              <w:rPr>
                <w:rFonts w:ascii="Franklin Gothic Demi" w:hAnsi="Franklin Gothic Demi"/>
                <w:lang w:eastAsia="fr-FR"/>
              </w:rPr>
            </w:pPr>
            <w:r w:rsidRPr="00561F3F">
              <w:rPr>
                <w:rFonts w:ascii="Franklin Gothic Demi" w:hAnsi="Franklin Gothic Demi"/>
                <w:color w:val="D30073"/>
                <w:sz w:val="22"/>
                <w:lang w:eastAsia="fr-FR"/>
              </w:rPr>
              <w:lastRenderedPageBreak/>
              <w:t xml:space="preserve">Le présent contrat est un accord-cadre, tel que défini par les articles </w:t>
            </w:r>
            <w:r w:rsidR="003D56EC" w:rsidRPr="003D56EC">
              <w:rPr>
                <w:rFonts w:ascii="Franklin Gothic Demi" w:hAnsi="Franklin Gothic Demi"/>
                <w:color w:val="D30073"/>
                <w:sz w:val="22"/>
                <w:lang w:eastAsia="fr-FR"/>
              </w:rPr>
              <w:t>L2125-1 1</w:t>
            </w:r>
            <w:r w:rsidR="003D56EC" w:rsidRPr="003D56EC">
              <w:rPr>
                <w:rFonts w:ascii="Franklin Gothic Demi" w:hAnsi="Franklin Gothic Demi" w:hint="eastAsia"/>
                <w:color w:val="D30073"/>
                <w:sz w:val="22"/>
                <w:lang w:eastAsia="fr-FR"/>
              </w:rPr>
              <w:t>°</w:t>
            </w:r>
            <w:r w:rsidR="003D56EC" w:rsidRPr="003D56EC">
              <w:rPr>
                <w:rFonts w:ascii="Franklin Gothic Demi" w:hAnsi="Franklin Gothic Demi"/>
                <w:color w:val="D30073"/>
                <w:sz w:val="22"/>
                <w:lang w:eastAsia="fr-FR"/>
              </w:rPr>
              <w:t xml:space="preserve">, R. 2162-1 </w:t>
            </w:r>
            <w:r w:rsidR="003D56EC" w:rsidRPr="003D56EC">
              <w:rPr>
                <w:rFonts w:ascii="Franklin Gothic Demi" w:hAnsi="Franklin Gothic Demi" w:hint="eastAsia"/>
                <w:color w:val="D30073"/>
                <w:sz w:val="22"/>
                <w:lang w:eastAsia="fr-FR"/>
              </w:rPr>
              <w:t>à</w:t>
            </w:r>
            <w:r w:rsidR="003D56EC" w:rsidRPr="003D56EC">
              <w:rPr>
                <w:rFonts w:ascii="Franklin Gothic Demi" w:hAnsi="Franklin Gothic Demi"/>
                <w:color w:val="D30073"/>
                <w:sz w:val="22"/>
                <w:lang w:eastAsia="fr-FR"/>
              </w:rPr>
              <w:t xml:space="preserve"> R.</w:t>
            </w:r>
            <w:r w:rsidR="003D56EC">
              <w:rPr>
                <w:rFonts w:ascii="Franklin Gothic Demi" w:hAnsi="Franklin Gothic Demi"/>
                <w:color w:val="D30073"/>
                <w:sz w:val="22"/>
                <w:lang w:eastAsia="fr-FR"/>
              </w:rPr>
              <w:t xml:space="preserve"> </w:t>
            </w:r>
            <w:r w:rsidR="003D56EC" w:rsidRPr="003D56EC">
              <w:rPr>
                <w:rFonts w:ascii="Franklin Gothic Demi" w:hAnsi="Franklin Gothic Demi"/>
                <w:color w:val="D30073"/>
                <w:sz w:val="22"/>
                <w:lang w:eastAsia="fr-FR"/>
              </w:rPr>
              <w:t>2162-6, R. 2162-13 et R. 2162-14</w:t>
            </w:r>
            <w:r w:rsidR="003D56EC">
              <w:rPr>
                <w:rFonts w:ascii="Franklin Gothic Demi" w:hAnsi="Franklin Gothic Demi"/>
                <w:color w:val="D30073"/>
                <w:sz w:val="22"/>
                <w:lang w:eastAsia="fr-FR"/>
              </w:rPr>
              <w:t xml:space="preserve"> </w:t>
            </w:r>
            <w:r w:rsidRPr="00561F3F">
              <w:rPr>
                <w:rFonts w:ascii="Franklin Gothic Demi" w:hAnsi="Franklin Gothic Demi"/>
                <w:color w:val="D30073"/>
                <w:sz w:val="22"/>
                <w:lang w:eastAsia="fr-FR"/>
              </w:rPr>
              <w:t xml:space="preserve">du code de la </w:t>
            </w:r>
            <w:r w:rsidRPr="00960088">
              <w:rPr>
                <w:rFonts w:ascii="Franklin Gothic Demi" w:hAnsi="Franklin Gothic Demi"/>
                <w:color w:val="D30073"/>
                <w:sz w:val="22"/>
                <w:lang w:eastAsia="fr-FR"/>
              </w:rPr>
              <w:t>commande</w:t>
            </w:r>
            <w:r w:rsidRPr="00561F3F">
              <w:rPr>
                <w:rFonts w:ascii="Franklin Gothic Demi" w:hAnsi="Franklin Gothic Demi"/>
                <w:color w:val="D30073"/>
                <w:sz w:val="22"/>
                <w:lang w:eastAsia="fr-FR"/>
              </w:rPr>
              <w:t xml:space="preserve"> publique</w:t>
            </w:r>
          </w:p>
        </w:tc>
      </w:tr>
    </w:tbl>
    <w:p w14:paraId="0ABE62B3" w14:textId="0F29D54B" w:rsidR="00014554" w:rsidRDefault="00014554" w:rsidP="00EC2DB5">
      <w:pPr>
        <w:spacing w:after="160" w:line="259" w:lineRule="auto"/>
        <w:rPr>
          <w:b/>
          <w:bCs/>
          <w:caps/>
          <w:color w:val="4F81BD" w:themeColor="accent1"/>
          <w:sz w:val="40"/>
          <w:szCs w:val="40"/>
        </w:rPr>
      </w:pPr>
    </w:p>
    <w:p w14:paraId="38F29C64" w14:textId="649545DF" w:rsidR="00EC2DB5" w:rsidRDefault="00EC2DB5" w:rsidP="00EC2DB5">
      <w:pPr>
        <w:spacing w:after="160" w:line="259" w:lineRule="auto"/>
        <w:rPr>
          <w:b/>
          <w:bCs/>
          <w:caps/>
          <w:color w:val="4F81BD" w:themeColor="accent1"/>
          <w:sz w:val="40"/>
          <w:szCs w:val="40"/>
        </w:rPr>
      </w:pPr>
    </w:p>
    <w:tbl>
      <w:tblPr>
        <w:tblStyle w:val="Grilledutableau"/>
        <w:tblW w:w="0" w:type="auto"/>
        <w:jc w:val="center"/>
        <w:tblBorders>
          <w:top w:val="single" w:sz="4" w:space="0" w:color="EE7F01"/>
          <w:left w:val="single" w:sz="4" w:space="0" w:color="EE7F01"/>
          <w:bottom w:val="single" w:sz="4" w:space="0" w:color="EE7F01"/>
          <w:right w:val="single" w:sz="4" w:space="0" w:color="EE7F01"/>
          <w:insideH w:val="single" w:sz="4" w:space="0" w:color="EE7F01"/>
          <w:insideV w:val="single" w:sz="4" w:space="0" w:color="EE7F01"/>
        </w:tblBorders>
        <w:tblLook w:val="04A0" w:firstRow="1" w:lastRow="0" w:firstColumn="1" w:lastColumn="0" w:noHBand="0" w:noVBand="1"/>
      </w:tblPr>
      <w:tblGrid>
        <w:gridCol w:w="9060"/>
      </w:tblGrid>
      <w:tr w:rsidR="00014554" w14:paraId="74488424" w14:textId="77777777" w:rsidTr="00014554">
        <w:trPr>
          <w:jc w:val="center"/>
        </w:trPr>
        <w:tc>
          <w:tcPr>
            <w:tcW w:w="9060" w:type="dxa"/>
            <w:shd w:val="clear" w:color="auto" w:fill="EE7F01"/>
          </w:tcPr>
          <w:p w14:paraId="2F809E60" w14:textId="50345F37"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t>Personne habilitée à donner les renseignements prévus à l’article R.2191-60 du code de la commande publique</w:t>
            </w:r>
          </w:p>
        </w:tc>
      </w:tr>
      <w:tr w:rsidR="00014554" w14:paraId="7C4DA650" w14:textId="77777777" w:rsidTr="00014554">
        <w:trPr>
          <w:jc w:val="center"/>
        </w:trPr>
        <w:tc>
          <w:tcPr>
            <w:tcW w:w="9060" w:type="dxa"/>
          </w:tcPr>
          <w:p w14:paraId="1D024CEB" w14:textId="6B68972E" w:rsidR="00014554" w:rsidRPr="00014554" w:rsidRDefault="00014554" w:rsidP="00ED0F21">
            <w:pPr>
              <w:spacing w:before="240" w:after="240"/>
              <w:jc w:val="center"/>
              <w:rPr>
                <w:rFonts w:ascii="Franklin Gothic Book" w:hAnsi="Franklin Gothic Book"/>
                <w:b/>
                <w:lang w:eastAsia="fr-FR"/>
              </w:rPr>
            </w:pPr>
            <w:r w:rsidRPr="00014554">
              <w:rPr>
                <w:rFonts w:ascii="Franklin Gothic Book" w:hAnsi="Franklin Gothic Book"/>
                <w:b/>
                <w:color w:val="EE7F01"/>
                <w:sz w:val="22"/>
                <w:lang w:eastAsia="fr-FR"/>
              </w:rPr>
              <w:t>Mr le Directeur Général de l’UGECAM Rhône-Alpes</w:t>
            </w:r>
          </w:p>
        </w:tc>
      </w:tr>
    </w:tbl>
    <w:p w14:paraId="6E3D7366" w14:textId="25225957" w:rsidR="00540724" w:rsidRDefault="00540724" w:rsidP="00540724">
      <w:pPr>
        <w:spacing w:before="100" w:after="100"/>
        <w:rPr>
          <w:rFonts w:ascii="Arial" w:hAnsi="Arial"/>
          <w:sz w:val="16"/>
          <w:szCs w:val="16"/>
        </w:rPr>
      </w:pPr>
    </w:p>
    <w:p w14:paraId="10667AE6" w14:textId="77777777" w:rsidR="00014554" w:rsidRDefault="00014554" w:rsidP="00014554">
      <w:pPr>
        <w:spacing w:before="100" w:after="100"/>
        <w:rPr>
          <w:rFonts w:ascii="Arial" w:hAnsi="Arial"/>
          <w:sz w:val="16"/>
          <w:szCs w:val="16"/>
        </w:rPr>
      </w:pPr>
    </w:p>
    <w:p w14:paraId="4685753D" w14:textId="77777777" w:rsidR="00014554" w:rsidRPr="00373D74" w:rsidRDefault="00014554" w:rsidP="00014554">
      <w:pPr>
        <w:spacing w:before="100" w:after="100"/>
        <w:rPr>
          <w:rFonts w:ascii="Arial" w:hAnsi="Arial"/>
          <w:sz w:val="16"/>
          <w:szCs w:val="16"/>
        </w:rPr>
      </w:pPr>
    </w:p>
    <w:p w14:paraId="73373D42" w14:textId="666B4756" w:rsidR="00014554" w:rsidRDefault="00014554" w:rsidP="00540724"/>
    <w:tbl>
      <w:tblPr>
        <w:tblStyle w:val="Grilledutableau"/>
        <w:tblW w:w="0" w:type="auto"/>
        <w:jc w:val="center"/>
        <w:tblBorders>
          <w:top w:val="single" w:sz="4" w:space="0" w:color="B1C903"/>
          <w:left w:val="single" w:sz="4" w:space="0" w:color="B1C903"/>
          <w:bottom w:val="single" w:sz="4" w:space="0" w:color="B1C903"/>
          <w:right w:val="single" w:sz="4" w:space="0" w:color="B1C903"/>
          <w:insideH w:val="single" w:sz="4" w:space="0" w:color="B1C903"/>
          <w:insideV w:val="single" w:sz="4" w:space="0" w:color="B1C903"/>
        </w:tblBorders>
        <w:tblLook w:val="04A0" w:firstRow="1" w:lastRow="0" w:firstColumn="1" w:lastColumn="0" w:noHBand="0" w:noVBand="1"/>
      </w:tblPr>
      <w:tblGrid>
        <w:gridCol w:w="9060"/>
      </w:tblGrid>
      <w:tr w:rsidR="00014554" w14:paraId="35CBC06B" w14:textId="77777777" w:rsidTr="00014554">
        <w:trPr>
          <w:jc w:val="center"/>
        </w:trPr>
        <w:tc>
          <w:tcPr>
            <w:tcW w:w="9060" w:type="dxa"/>
            <w:shd w:val="clear" w:color="auto" w:fill="B1C903"/>
          </w:tcPr>
          <w:p w14:paraId="39EC3576" w14:textId="5C399DFD"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t>Organisme chargé des paiements</w:t>
            </w:r>
          </w:p>
        </w:tc>
      </w:tr>
      <w:tr w:rsidR="00014554" w14:paraId="23B0428C" w14:textId="77777777" w:rsidTr="00014554">
        <w:trPr>
          <w:jc w:val="center"/>
        </w:trPr>
        <w:tc>
          <w:tcPr>
            <w:tcW w:w="9060" w:type="dxa"/>
          </w:tcPr>
          <w:p w14:paraId="34B48E94" w14:textId="77777777" w:rsidR="005F7253" w:rsidRPr="005F7253"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 xml:space="preserve">Directeur Comptable et </w:t>
            </w:r>
            <w:r w:rsidRPr="00F50A26">
              <w:rPr>
                <w:rFonts w:ascii="Franklin Gothic Book" w:hAnsi="Franklin Gothic Book"/>
                <w:b/>
                <w:color w:val="B1C903"/>
                <w:sz w:val="22"/>
                <w:lang w:eastAsia="fr-FR"/>
              </w:rPr>
              <w:t>Financier</w:t>
            </w:r>
            <w:r w:rsidRPr="005F7253">
              <w:rPr>
                <w:rFonts w:ascii="Franklin Gothic Book" w:hAnsi="Franklin Gothic Book"/>
                <w:b/>
                <w:color w:val="B1C903"/>
                <w:sz w:val="22"/>
                <w:lang w:eastAsia="fr-FR"/>
              </w:rPr>
              <w:t xml:space="preserve"> de l’UGECAM Rhône-Alpes</w:t>
            </w:r>
          </w:p>
          <w:p w14:paraId="0DCE8987" w14:textId="77777777" w:rsidR="005F7253" w:rsidRPr="005F7253" w:rsidRDefault="005F7253" w:rsidP="005F7253">
            <w:pPr>
              <w:spacing w:before="240" w:after="240"/>
              <w:jc w:val="center"/>
              <w:rPr>
                <w:rFonts w:ascii="Franklin Gothic Book" w:hAnsi="Franklin Gothic Book"/>
                <w:b/>
                <w:color w:val="B1C903"/>
                <w:sz w:val="22"/>
                <w:lang w:eastAsia="fr-FR"/>
              </w:rPr>
            </w:pPr>
          </w:p>
          <w:p w14:paraId="64A18676" w14:textId="477EB7A4" w:rsidR="00014554" w:rsidRPr="00014554"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Les cessions de créance doivent être notifiées ou les nantissements signifiés à l’organisme désigné ci-dessus</w:t>
            </w:r>
          </w:p>
        </w:tc>
      </w:tr>
    </w:tbl>
    <w:p w14:paraId="3C9C9232" w14:textId="77777777" w:rsidR="00014554" w:rsidRDefault="00014554" w:rsidP="00540724"/>
    <w:p w14:paraId="5D15ECD7" w14:textId="79F75D48" w:rsidR="00014554" w:rsidRDefault="00014554" w:rsidP="00540724"/>
    <w:p w14:paraId="06FEBDDC" w14:textId="61C9EB54" w:rsidR="005E065C" w:rsidRDefault="005E065C">
      <w:pPr>
        <w:spacing w:after="200" w:line="276" w:lineRule="auto"/>
      </w:pPr>
      <w:r>
        <w:br w:type="page"/>
      </w:r>
    </w:p>
    <w:p w14:paraId="75C6536C" w14:textId="77777777" w:rsidR="00540724" w:rsidRPr="00EC2DB5" w:rsidRDefault="00540724" w:rsidP="00960088">
      <w:pPr>
        <w:pBdr>
          <w:top w:val="single" w:sz="4" w:space="1" w:color="D30073"/>
          <w:left w:val="single" w:sz="4" w:space="4" w:color="D30073"/>
          <w:bottom w:val="single" w:sz="4" w:space="0" w:color="D30073"/>
          <w:right w:val="single" w:sz="4" w:space="4" w:color="D30073"/>
        </w:pBdr>
        <w:shd w:val="clear" w:color="auto" w:fill="B1C903"/>
        <w:spacing w:before="120" w:after="120" w:line="240" w:lineRule="auto"/>
        <w:jc w:val="center"/>
        <w:rPr>
          <w:rFonts w:ascii="Franklin Gothic Heavy" w:hAnsi="Franklin Gothic Heavy"/>
          <w:bCs/>
          <w:caps/>
          <w:color w:val="FFFFFF" w:themeColor="background1"/>
          <w:sz w:val="32"/>
          <w:szCs w:val="18"/>
        </w:rPr>
      </w:pPr>
      <w:r w:rsidRPr="00EC2DB5">
        <w:rPr>
          <w:rFonts w:ascii="Franklin Gothic Heavy" w:hAnsi="Franklin Gothic Heavy"/>
          <w:bCs/>
          <w:caps/>
          <w:color w:val="FFFFFF" w:themeColor="background1"/>
          <w:sz w:val="32"/>
          <w:szCs w:val="18"/>
        </w:rPr>
        <w:lastRenderedPageBreak/>
        <w:t>SOMMAIRE</w:t>
      </w:r>
    </w:p>
    <w:p w14:paraId="007BEDA6" w14:textId="6DBFE043" w:rsidR="009D6919" w:rsidRPr="009D6919" w:rsidRDefault="00CF3C21">
      <w:pPr>
        <w:pStyle w:val="TM1"/>
        <w:rPr>
          <w:rFonts w:ascii="Franklin Gothic Demi" w:eastAsiaTheme="minorEastAsia" w:hAnsi="Franklin Gothic Demi"/>
          <w:b w:val="0"/>
          <w:color w:val="D30073"/>
          <w:sz w:val="22"/>
          <w:szCs w:val="22"/>
        </w:rPr>
      </w:pPr>
      <w:r w:rsidRPr="009D6919">
        <w:rPr>
          <w:rFonts w:ascii="Franklin Gothic Demi" w:hAnsi="Franklin Gothic Demi" w:cs="Arial"/>
          <w:b w:val="0"/>
          <w:color w:val="D30073"/>
          <w:sz w:val="24"/>
          <w:szCs w:val="18"/>
        </w:rPr>
        <w:fldChar w:fldCharType="begin"/>
      </w:r>
      <w:r w:rsidRPr="009D6919">
        <w:rPr>
          <w:rFonts w:ascii="Franklin Gothic Demi" w:hAnsi="Franklin Gothic Demi" w:cs="Arial"/>
          <w:b w:val="0"/>
          <w:color w:val="D30073"/>
          <w:szCs w:val="18"/>
        </w:rPr>
        <w:instrText xml:space="preserve"> TOC \h \z \t "04_ARTICLE - Titre;1;05_ARTICLE_Niv1 - SsTitre;2" </w:instrText>
      </w:r>
      <w:r w:rsidRPr="009D6919">
        <w:rPr>
          <w:rFonts w:ascii="Franklin Gothic Demi" w:hAnsi="Franklin Gothic Demi" w:cs="Arial"/>
          <w:b w:val="0"/>
          <w:color w:val="D30073"/>
          <w:sz w:val="24"/>
          <w:szCs w:val="18"/>
        </w:rPr>
        <w:fldChar w:fldCharType="separate"/>
      </w:r>
      <w:hyperlink w:anchor="_Toc193733120" w:history="1">
        <w:r w:rsidR="009D6919" w:rsidRPr="009D6919">
          <w:rPr>
            <w:rStyle w:val="Lienhypertexte"/>
            <w:rFonts w:ascii="Franklin Gothic Demi" w:eastAsiaTheme="majorEastAsia" w:hAnsi="Franklin Gothic Demi" w:cstheme="majorBidi"/>
            <w:b w:val="0"/>
            <w:color w:val="D30073"/>
          </w:rPr>
          <w:t>ARTICLE 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CONTRACTANT (LE TITULAIRE EST UNE PERSONNE MORALE)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5</w:t>
        </w:r>
        <w:r w:rsidR="009D6919" w:rsidRPr="009D6919">
          <w:rPr>
            <w:rFonts w:ascii="Franklin Gothic Demi" w:hAnsi="Franklin Gothic Demi"/>
            <w:b w:val="0"/>
            <w:webHidden/>
            <w:color w:val="D30073"/>
          </w:rPr>
          <w:fldChar w:fldCharType="end"/>
        </w:r>
      </w:hyperlink>
    </w:p>
    <w:p w14:paraId="2D58ADE8" w14:textId="51EF0913" w:rsidR="009D6919" w:rsidRPr="009D6919" w:rsidRDefault="00020015">
      <w:pPr>
        <w:pStyle w:val="TM1"/>
        <w:rPr>
          <w:rFonts w:ascii="Franklin Gothic Demi" w:eastAsiaTheme="minorEastAsia" w:hAnsi="Franklin Gothic Demi"/>
          <w:b w:val="0"/>
          <w:color w:val="D30073"/>
          <w:sz w:val="22"/>
          <w:szCs w:val="22"/>
        </w:rPr>
      </w:pPr>
      <w:hyperlink w:anchor="_Toc193733121" w:history="1">
        <w:r w:rsidR="009D6919" w:rsidRPr="009D6919">
          <w:rPr>
            <w:rStyle w:val="Lienhypertexte"/>
            <w:rFonts w:ascii="Franklin Gothic Demi" w:eastAsiaTheme="majorEastAsia" w:hAnsi="Franklin Gothic Demi" w:cstheme="majorBidi"/>
            <w:b w:val="0"/>
            <w:color w:val="D30073"/>
          </w:rPr>
          <w:t>ARTICLE 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CONTRACTANT (LE TITULAIRE EST UN GROUPEMENT DE PERSONNES)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6</w:t>
        </w:r>
        <w:r w:rsidR="009D6919" w:rsidRPr="009D6919">
          <w:rPr>
            <w:rFonts w:ascii="Franklin Gothic Demi" w:hAnsi="Franklin Gothic Demi"/>
            <w:b w:val="0"/>
            <w:webHidden/>
            <w:color w:val="D30073"/>
          </w:rPr>
          <w:fldChar w:fldCharType="end"/>
        </w:r>
      </w:hyperlink>
    </w:p>
    <w:p w14:paraId="3E146464" w14:textId="482096C4" w:rsidR="009D6919" w:rsidRPr="009D6919" w:rsidRDefault="00020015">
      <w:pPr>
        <w:pStyle w:val="TM1"/>
        <w:rPr>
          <w:rFonts w:ascii="Franklin Gothic Demi" w:eastAsiaTheme="minorEastAsia" w:hAnsi="Franklin Gothic Demi"/>
          <w:b w:val="0"/>
          <w:color w:val="D30073"/>
          <w:sz w:val="22"/>
          <w:szCs w:val="22"/>
        </w:rPr>
      </w:pPr>
      <w:hyperlink w:anchor="_Toc193733122" w:history="1">
        <w:r w:rsidR="009D6919" w:rsidRPr="009D6919">
          <w:rPr>
            <w:rStyle w:val="Lienhypertexte"/>
            <w:rFonts w:ascii="Franklin Gothic Demi" w:eastAsiaTheme="majorEastAsia" w:hAnsi="Franklin Gothic Demi" w:cstheme="majorBidi"/>
            <w:b w:val="0"/>
            <w:color w:val="D30073"/>
          </w:rPr>
          <w:t>ARTICLE 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OBJET ET FORME DE L’ACCORD-CADRE – DISPOSITIONS GENERALES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2F5C1DC5" w14:textId="5926278B" w:rsidR="009D6919" w:rsidRPr="009D6919" w:rsidRDefault="00020015">
      <w:pPr>
        <w:pStyle w:val="TM2"/>
        <w:rPr>
          <w:rFonts w:ascii="Franklin Gothic Demi" w:eastAsiaTheme="minorEastAsia" w:hAnsi="Franklin Gothic Demi"/>
          <w:b w:val="0"/>
          <w:color w:val="D30073"/>
          <w:sz w:val="22"/>
          <w:lang w:eastAsia="fr-FR"/>
        </w:rPr>
      </w:pPr>
      <w:hyperlink w:anchor="_Toc193733123" w:history="1">
        <w:r w:rsidR="009D6919" w:rsidRPr="009D6919">
          <w:rPr>
            <w:rStyle w:val="Lienhypertexte"/>
            <w:rFonts w:ascii="Franklin Gothic Demi" w:hAnsi="Franklin Gothic Demi"/>
            <w:b w:val="0"/>
            <w:color w:val="D30073"/>
          </w:rPr>
          <w:t>2.1.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Objet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7BEECAA8" w14:textId="3D395841" w:rsidR="009D6919" w:rsidRPr="009D6919" w:rsidRDefault="00020015">
      <w:pPr>
        <w:pStyle w:val="TM2"/>
        <w:rPr>
          <w:rFonts w:ascii="Franklin Gothic Demi" w:eastAsiaTheme="minorEastAsia" w:hAnsi="Franklin Gothic Demi"/>
          <w:b w:val="0"/>
          <w:color w:val="D30073"/>
          <w:sz w:val="22"/>
          <w:lang w:eastAsia="fr-FR"/>
        </w:rPr>
      </w:pPr>
      <w:hyperlink w:anchor="_Toc193733124" w:history="1">
        <w:r w:rsidR="009D6919" w:rsidRPr="009D6919">
          <w:rPr>
            <w:rStyle w:val="Lienhypertexte"/>
            <w:rFonts w:ascii="Franklin Gothic Demi" w:hAnsi="Franklin Gothic Demi"/>
            <w:b w:val="0"/>
            <w:color w:val="D30073"/>
          </w:rPr>
          <w:t>2.2.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12E182CC" w14:textId="5B39F824" w:rsidR="009D6919" w:rsidRPr="009D6919" w:rsidRDefault="00020015">
      <w:pPr>
        <w:pStyle w:val="TM2"/>
        <w:rPr>
          <w:rFonts w:ascii="Franklin Gothic Demi" w:eastAsiaTheme="minorEastAsia" w:hAnsi="Franklin Gothic Demi"/>
          <w:b w:val="0"/>
          <w:color w:val="D30073"/>
          <w:sz w:val="22"/>
          <w:lang w:eastAsia="fr-FR"/>
        </w:rPr>
      </w:pPr>
      <w:hyperlink w:anchor="_Toc193733125" w:history="1">
        <w:r w:rsidR="009D6919" w:rsidRPr="009D6919">
          <w:rPr>
            <w:rStyle w:val="Lienhypertexte"/>
            <w:rFonts w:ascii="Franklin Gothic Demi" w:hAnsi="Franklin Gothic Demi"/>
            <w:b w:val="0"/>
            <w:color w:val="D30073"/>
          </w:rPr>
          <w:t>2.3.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Représentation des parties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70639802" w14:textId="1CD3ADB3" w:rsidR="009D6919" w:rsidRPr="009D6919" w:rsidRDefault="00020015">
      <w:pPr>
        <w:pStyle w:val="TM2"/>
        <w:rPr>
          <w:rFonts w:ascii="Franklin Gothic Demi" w:eastAsiaTheme="minorEastAsia" w:hAnsi="Franklin Gothic Demi"/>
          <w:b w:val="0"/>
          <w:color w:val="D30073"/>
          <w:sz w:val="22"/>
          <w:lang w:eastAsia="fr-FR"/>
        </w:rPr>
      </w:pPr>
      <w:hyperlink w:anchor="_Toc193733126" w:history="1">
        <w:r w:rsidR="009D6919" w:rsidRPr="009D6919">
          <w:rPr>
            <w:rStyle w:val="Lienhypertexte"/>
            <w:rFonts w:ascii="Franklin Gothic Demi" w:hAnsi="Franklin Gothic Demi"/>
            <w:b w:val="0"/>
            <w:color w:val="D30073"/>
          </w:rPr>
          <w:t>2.4.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des notifications et informations au titulaire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37CB8501" w14:textId="51E9EDEE" w:rsidR="009D6919" w:rsidRPr="009D6919" w:rsidRDefault="00020015">
      <w:pPr>
        <w:pStyle w:val="TM2"/>
        <w:rPr>
          <w:rFonts w:ascii="Franklin Gothic Demi" w:eastAsiaTheme="minorEastAsia" w:hAnsi="Franklin Gothic Demi"/>
          <w:b w:val="0"/>
          <w:color w:val="D30073"/>
          <w:sz w:val="22"/>
          <w:lang w:eastAsia="fr-FR"/>
        </w:rPr>
      </w:pPr>
      <w:hyperlink w:anchor="_Toc193733127" w:history="1">
        <w:r w:rsidR="009D6919" w:rsidRPr="009D6919">
          <w:rPr>
            <w:rStyle w:val="Lienhypertexte"/>
            <w:rFonts w:ascii="Franklin Gothic Demi" w:hAnsi="Franklin Gothic Demi"/>
            <w:b w:val="0"/>
            <w:color w:val="D30073"/>
          </w:rPr>
          <w:t>2.5.</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Confidentialité et mesures de sécurité</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15BA5002" w14:textId="0AA33A3B" w:rsidR="009D6919" w:rsidRPr="009D6919" w:rsidRDefault="00020015">
      <w:pPr>
        <w:pStyle w:val="TM2"/>
        <w:rPr>
          <w:rFonts w:ascii="Franklin Gothic Demi" w:eastAsiaTheme="minorEastAsia" w:hAnsi="Franklin Gothic Demi"/>
          <w:b w:val="0"/>
          <w:color w:val="D30073"/>
          <w:sz w:val="22"/>
          <w:lang w:eastAsia="fr-FR"/>
        </w:rPr>
      </w:pPr>
      <w:hyperlink w:anchor="_Toc193733128" w:history="1">
        <w:r w:rsidR="009D6919" w:rsidRPr="009D6919">
          <w:rPr>
            <w:rStyle w:val="Lienhypertexte"/>
            <w:rFonts w:ascii="Franklin Gothic Demi" w:hAnsi="Franklin Gothic Demi"/>
            <w:b w:val="0"/>
            <w:color w:val="D30073"/>
          </w:rPr>
          <w:t>2.6.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bCs/>
            <w:color w:val="D30073"/>
          </w:rPr>
          <w:t>Obligations du titulaire et du personnel affecté</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9</w:t>
        </w:r>
        <w:r w:rsidR="009D6919" w:rsidRPr="009D6919">
          <w:rPr>
            <w:rFonts w:ascii="Franklin Gothic Demi" w:hAnsi="Franklin Gothic Demi"/>
            <w:b w:val="0"/>
            <w:webHidden/>
            <w:color w:val="D30073"/>
          </w:rPr>
          <w:fldChar w:fldCharType="end"/>
        </w:r>
      </w:hyperlink>
    </w:p>
    <w:p w14:paraId="279C0BA2" w14:textId="450F389D" w:rsidR="009D6919" w:rsidRPr="009D6919" w:rsidRDefault="00020015">
      <w:pPr>
        <w:pStyle w:val="TM2"/>
        <w:rPr>
          <w:rFonts w:ascii="Franklin Gothic Demi" w:eastAsiaTheme="minorEastAsia" w:hAnsi="Franklin Gothic Demi"/>
          <w:b w:val="0"/>
          <w:color w:val="D30073"/>
          <w:sz w:val="22"/>
          <w:lang w:eastAsia="fr-FR"/>
        </w:rPr>
      </w:pPr>
      <w:hyperlink w:anchor="_Toc193733129" w:history="1">
        <w:r w:rsidR="009D6919" w:rsidRPr="009D6919">
          <w:rPr>
            <w:rStyle w:val="Lienhypertexte"/>
            <w:rFonts w:ascii="Franklin Gothic Demi" w:hAnsi="Franklin Gothic Demi"/>
            <w:b w:val="0"/>
            <w:color w:val="D30073"/>
          </w:rPr>
          <w:t>2.7.</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Marché(s) de prestations similaires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10</w:t>
        </w:r>
        <w:r w:rsidR="009D6919" w:rsidRPr="009D6919">
          <w:rPr>
            <w:rFonts w:ascii="Franklin Gothic Demi" w:hAnsi="Franklin Gothic Demi"/>
            <w:b w:val="0"/>
            <w:webHidden/>
            <w:color w:val="D30073"/>
          </w:rPr>
          <w:fldChar w:fldCharType="end"/>
        </w:r>
      </w:hyperlink>
    </w:p>
    <w:p w14:paraId="28771474" w14:textId="1832DA9B" w:rsidR="009D6919" w:rsidRPr="009D6919" w:rsidRDefault="00020015">
      <w:pPr>
        <w:pStyle w:val="TM2"/>
        <w:rPr>
          <w:rFonts w:ascii="Franklin Gothic Demi" w:eastAsiaTheme="minorEastAsia" w:hAnsi="Franklin Gothic Demi"/>
          <w:b w:val="0"/>
          <w:color w:val="D30073"/>
          <w:sz w:val="22"/>
          <w:lang w:eastAsia="fr-FR"/>
        </w:rPr>
      </w:pPr>
      <w:hyperlink w:anchor="_Toc193733130" w:history="1">
        <w:r w:rsidR="009D6919" w:rsidRPr="009D6919">
          <w:rPr>
            <w:rStyle w:val="Lienhypertexte"/>
            <w:rFonts w:ascii="Franklin Gothic Demi" w:hAnsi="Franklin Gothic Demi"/>
            <w:b w:val="0"/>
            <w:color w:val="D30073"/>
          </w:rPr>
          <w:t>2.8.</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Qualité du personnel</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11</w:t>
        </w:r>
        <w:r w:rsidR="009D6919" w:rsidRPr="009D6919">
          <w:rPr>
            <w:rFonts w:ascii="Franklin Gothic Demi" w:hAnsi="Franklin Gothic Demi"/>
            <w:b w:val="0"/>
            <w:webHidden/>
            <w:color w:val="D30073"/>
          </w:rPr>
          <w:fldChar w:fldCharType="end"/>
        </w:r>
      </w:hyperlink>
    </w:p>
    <w:p w14:paraId="7B586E5E" w14:textId="7E70263D" w:rsidR="009D6919" w:rsidRPr="009D6919" w:rsidRDefault="00020015">
      <w:pPr>
        <w:pStyle w:val="TM1"/>
        <w:rPr>
          <w:rFonts w:ascii="Franklin Gothic Demi" w:eastAsiaTheme="minorEastAsia" w:hAnsi="Franklin Gothic Demi"/>
          <w:b w:val="0"/>
          <w:color w:val="D30073"/>
          <w:sz w:val="22"/>
          <w:szCs w:val="22"/>
        </w:rPr>
      </w:pPr>
      <w:hyperlink w:anchor="_Toc193733131" w:history="1">
        <w:r w:rsidR="009D6919" w:rsidRPr="009D6919">
          <w:rPr>
            <w:rStyle w:val="Lienhypertexte"/>
            <w:rFonts w:ascii="Franklin Gothic Demi" w:eastAsiaTheme="majorEastAsia" w:hAnsi="Franklin Gothic Demi" w:cstheme="majorBidi"/>
            <w:b w:val="0"/>
            <w:color w:val="D30073"/>
          </w:rPr>
          <w:t>ARTICLE 3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LISTE DES PIECES CONTRACTUELLES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11</w:t>
        </w:r>
        <w:r w:rsidR="009D6919" w:rsidRPr="009D6919">
          <w:rPr>
            <w:rFonts w:ascii="Franklin Gothic Demi" w:hAnsi="Franklin Gothic Demi"/>
            <w:b w:val="0"/>
            <w:webHidden/>
            <w:color w:val="D30073"/>
          </w:rPr>
          <w:fldChar w:fldCharType="end"/>
        </w:r>
      </w:hyperlink>
    </w:p>
    <w:p w14:paraId="0A8F1040" w14:textId="2691376F" w:rsidR="009D6919" w:rsidRPr="009D6919" w:rsidRDefault="00020015">
      <w:pPr>
        <w:pStyle w:val="TM1"/>
        <w:rPr>
          <w:rFonts w:ascii="Franklin Gothic Demi" w:eastAsiaTheme="minorEastAsia" w:hAnsi="Franklin Gothic Demi"/>
          <w:b w:val="0"/>
          <w:color w:val="D30073"/>
          <w:sz w:val="22"/>
          <w:szCs w:val="22"/>
        </w:rPr>
      </w:pPr>
      <w:hyperlink w:anchor="_Toc193733132" w:history="1">
        <w:r w:rsidR="009D6919" w:rsidRPr="009D6919">
          <w:rPr>
            <w:rStyle w:val="Lienhypertexte"/>
            <w:rFonts w:ascii="Franklin Gothic Demi" w:eastAsiaTheme="majorEastAsia" w:hAnsi="Franklin Gothic Demi" w:cstheme="majorBidi"/>
            <w:b w:val="0"/>
            <w:color w:val="D30073"/>
          </w:rPr>
          <w:t>ARTICLE 4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MONTANT DE L’ACCORD-CADRE -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2D6F23B8" w14:textId="565E36A7" w:rsidR="009D6919" w:rsidRPr="009D6919" w:rsidRDefault="00020015">
      <w:pPr>
        <w:pStyle w:val="TM2"/>
        <w:rPr>
          <w:rFonts w:ascii="Franklin Gothic Demi" w:eastAsiaTheme="minorEastAsia" w:hAnsi="Franklin Gothic Demi"/>
          <w:b w:val="0"/>
          <w:color w:val="D30073"/>
          <w:sz w:val="22"/>
          <w:lang w:eastAsia="fr-FR"/>
        </w:rPr>
      </w:pPr>
      <w:hyperlink w:anchor="_Toc193733133" w:history="1">
        <w:r w:rsidR="009D6919" w:rsidRPr="009D6919">
          <w:rPr>
            <w:rStyle w:val="Lienhypertexte"/>
            <w:rFonts w:ascii="Franklin Gothic Demi" w:hAnsi="Franklin Gothic Demi"/>
            <w:b w:val="0"/>
            <w:color w:val="D30073"/>
          </w:rPr>
          <w:t>4.1.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Montant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1BBA13BA" w14:textId="3F7A6D14" w:rsidR="009D6919" w:rsidRPr="009D6919" w:rsidRDefault="00020015">
      <w:pPr>
        <w:pStyle w:val="TM2"/>
        <w:rPr>
          <w:rFonts w:ascii="Franklin Gothic Demi" w:eastAsiaTheme="minorEastAsia" w:hAnsi="Franklin Gothic Demi"/>
          <w:b w:val="0"/>
          <w:color w:val="D30073"/>
          <w:sz w:val="22"/>
          <w:lang w:eastAsia="fr-FR"/>
        </w:rPr>
      </w:pPr>
      <w:hyperlink w:anchor="_Toc193733134" w:history="1">
        <w:r w:rsidR="009D6919" w:rsidRPr="009D6919">
          <w:rPr>
            <w:rStyle w:val="Lienhypertexte"/>
            <w:rFonts w:ascii="Franklin Gothic Demi" w:hAnsi="Franklin Gothic Demi"/>
            <w:b w:val="0"/>
            <w:color w:val="D30073"/>
          </w:rPr>
          <w:t>4.2.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et contenu des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4C937DCB" w14:textId="57873D22" w:rsidR="009D6919" w:rsidRPr="009D6919" w:rsidRDefault="00020015">
      <w:pPr>
        <w:pStyle w:val="TM1"/>
        <w:rPr>
          <w:rFonts w:ascii="Franklin Gothic Demi" w:eastAsiaTheme="minorEastAsia" w:hAnsi="Franklin Gothic Demi"/>
          <w:b w:val="0"/>
          <w:color w:val="D30073"/>
          <w:sz w:val="22"/>
          <w:szCs w:val="22"/>
        </w:rPr>
      </w:pPr>
      <w:hyperlink w:anchor="_Toc193733135" w:history="1">
        <w:r w:rsidR="009D6919" w:rsidRPr="009D6919">
          <w:rPr>
            <w:rStyle w:val="Lienhypertexte"/>
            <w:rFonts w:ascii="Franklin Gothic Demi" w:eastAsiaTheme="majorEastAsia" w:hAnsi="Franklin Gothic Demi" w:cstheme="majorBidi"/>
            <w:b w:val="0"/>
            <w:color w:val="D30073"/>
          </w:rPr>
          <w:t>ARTICLE 5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VARIATION DU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514DA990" w14:textId="31019E5A" w:rsidR="009D6919" w:rsidRPr="009D6919" w:rsidRDefault="00020015">
      <w:pPr>
        <w:pStyle w:val="TM2"/>
        <w:rPr>
          <w:rFonts w:ascii="Franklin Gothic Demi" w:eastAsiaTheme="minorEastAsia" w:hAnsi="Franklin Gothic Demi"/>
          <w:b w:val="0"/>
          <w:color w:val="D30073"/>
          <w:sz w:val="22"/>
          <w:lang w:eastAsia="fr-FR"/>
        </w:rPr>
      </w:pPr>
      <w:hyperlink w:anchor="_Toc193733136" w:history="1">
        <w:r w:rsidR="009D6919" w:rsidRPr="009D6919">
          <w:rPr>
            <w:rStyle w:val="Lienhypertexte"/>
            <w:rFonts w:ascii="Franklin Gothic Demi" w:hAnsi="Franklin Gothic Demi"/>
            <w:b w:val="0"/>
            <w:color w:val="D30073"/>
          </w:rPr>
          <w:t>5.1.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du prix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2B6EEAD5" w14:textId="664B5484" w:rsidR="009D6919" w:rsidRPr="009D6919" w:rsidRDefault="00020015">
      <w:pPr>
        <w:pStyle w:val="TM2"/>
        <w:rPr>
          <w:rFonts w:ascii="Franklin Gothic Demi" w:eastAsiaTheme="minorEastAsia" w:hAnsi="Franklin Gothic Demi"/>
          <w:b w:val="0"/>
          <w:color w:val="D30073"/>
          <w:sz w:val="22"/>
          <w:lang w:eastAsia="fr-FR"/>
        </w:rPr>
      </w:pPr>
      <w:hyperlink w:anchor="_Toc193733137" w:history="1">
        <w:r w:rsidR="009D6919" w:rsidRPr="009D6919">
          <w:rPr>
            <w:rStyle w:val="Lienhypertexte"/>
            <w:rFonts w:ascii="Franklin Gothic Demi" w:hAnsi="Franklin Gothic Demi"/>
            <w:b w:val="0"/>
            <w:color w:val="D30073"/>
          </w:rPr>
          <w:t>5.2.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Prestations non listées dans le bordereau des prix unitaires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5933A7F9" w14:textId="6898E877" w:rsidR="009D6919" w:rsidRPr="009D6919" w:rsidRDefault="00020015">
      <w:pPr>
        <w:pStyle w:val="TM2"/>
        <w:rPr>
          <w:rFonts w:ascii="Franklin Gothic Demi" w:eastAsiaTheme="minorEastAsia" w:hAnsi="Franklin Gothic Demi"/>
          <w:b w:val="0"/>
          <w:color w:val="D30073"/>
          <w:sz w:val="22"/>
          <w:lang w:eastAsia="fr-FR"/>
        </w:rPr>
      </w:pPr>
      <w:hyperlink w:anchor="_Toc193733138" w:history="1">
        <w:r w:rsidR="009D6919" w:rsidRPr="009D6919">
          <w:rPr>
            <w:rStyle w:val="Lienhypertexte"/>
            <w:rFonts w:ascii="Franklin Gothic Demi" w:hAnsi="Franklin Gothic Demi"/>
            <w:b w:val="0"/>
            <w:color w:val="D30073"/>
          </w:rPr>
          <w:t>5.3.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Clause de sauvegarde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2DBFD6F2" w14:textId="2489F9E5" w:rsidR="009D6919" w:rsidRPr="009D6919" w:rsidRDefault="00020015">
      <w:pPr>
        <w:pStyle w:val="TM1"/>
        <w:rPr>
          <w:rFonts w:ascii="Franklin Gothic Demi" w:eastAsiaTheme="minorEastAsia" w:hAnsi="Franklin Gothic Demi"/>
          <w:b w:val="0"/>
          <w:color w:val="D30073"/>
          <w:sz w:val="22"/>
          <w:szCs w:val="22"/>
        </w:rPr>
      </w:pPr>
      <w:hyperlink w:anchor="_Toc193733139" w:history="1">
        <w:r w:rsidR="009D6919" w:rsidRPr="009D6919">
          <w:rPr>
            <w:rStyle w:val="Lienhypertexte"/>
            <w:rFonts w:ascii="Franklin Gothic Demi" w:eastAsiaTheme="majorEastAsia" w:hAnsi="Franklin Gothic Demi" w:cstheme="majorBidi"/>
            <w:b w:val="0"/>
            <w:color w:val="D30073"/>
          </w:rPr>
          <w:t>ARTICLE 6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SOUS-TRAITANCE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33A5D370" w14:textId="4C580BA2" w:rsidR="009D6919" w:rsidRPr="009D6919" w:rsidRDefault="00020015">
      <w:pPr>
        <w:pStyle w:val="TM1"/>
        <w:rPr>
          <w:rFonts w:ascii="Franklin Gothic Demi" w:eastAsiaTheme="minorEastAsia" w:hAnsi="Franklin Gothic Demi"/>
          <w:b w:val="0"/>
          <w:color w:val="D30073"/>
          <w:sz w:val="22"/>
          <w:szCs w:val="22"/>
        </w:rPr>
      </w:pPr>
      <w:hyperlink w:anchor="_Toc193733140" w:history="1">
        <w:r w:rsidR="009D6919" w:rsidRPr="009D6919">
          <w:rPr>
            <w:rStyle w:val="Lienhypertexte"/>
            <w:rFonts w:ascii="Franklin Gothic Demi" w:eastAsiaTheme="majorEastAsia" w:hAnsi="Franklin Gothic Demi" w:cstheme="majorBidi"/>
            <w:b w:val="0"/>
            <w:color w:val="D30073"/>
          </w:rPr>
          <w:t>ARTICLE 7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DUREE DE L’ACCORD-CADRE – DELAIS D’EXECUTION – RECONDUCTION - PENALITES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7BAD3B23" w14:textId="231BFE86" w:rsidR="009D6919" w:rsidRPr="009D6919" w:rsidRDefault="00020015">
      <w:pPr>
        <w:pStyle w:val="TM2"/>
        <w:rPr>
          <w:rFonts w:ascii="Franklin Gothic Demi" w:eastAsiaTheme="minorEastAsia" w:hAnsi="Franklin Gothic Demi"/>
          <w:b w:val="0"/>
          <w:color w:val="D30073"/>
          <w:sz w:val="22"/>
          <w:lang w:eastAsia="fr-FR"/>
        </w:rPr>
      </w:pPr>
      <w:hyperlink w:anchor="_Toc193733141" w:history="1">
        <w:r w:rsidR="009D6919" w:rsidRPr="009D6919">
          <w:rPr>
            <w:rStyle w:val="Lienhypertexte"/>
            <w:rFonts w:ascii="Franklin Gothic Demi" w:hAnsi="Franklin Gothic Demi"/>
            <w:b w:val="0"/>
            <w:color w:val="D30073"/>
          </w:rPr>
          <w:t>7.1.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Durée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3FC2AA8C" w14:textId="13370EAB" w:rsidR="009D6919" w:rsidRPr="009D6919" w:rsidRDefault="00020015">
      <w:pPr>
        <w:pStyle w:val="TM2"/>
        <w:rPr>
          <w:rFonts w:ascii="Franklin Gothic Demi" w:eastAsiaTheme="minorEastAsia" w:hAnsi="Franklin Gothic Demi"/>
          <w:b w:val="0"/>
          <w:color w:val="D30073"/>
          <w:sz w:val="22"/>
          <w:lang w:eastAsia="fr-FR"/>
        </w:rPr>
      </w:pPr>
      <w:hyperlink w:anchor="_Toc193733142" w:history="1">
        <w:r w:rsidR="009D6919" w:rsidRPr="009D6919">
          <w:rPr>
            <w:rStyle w:val="Lienhypertexte"/>
            <w:rFonts w:ascii="Franklin Gothic Demi" w:hAnsi="Franklin Gothic Demi"/>
            <w:b w:val="0"/>
            <w:color w:val="D30073"/>
          </w:rPr>
          <w:t>7.2.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Reconduction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2A158804" w14:textId="5875C749" w:rsidR="009D6919" w:rsidRPr="009D6919" w:rsidRDefault="00020015">
      <w:pPr>
        <w:pStyle w:val="TM2"/>
        <w:rPr>
          <w:rFonts w:ascii="Franklin Gothic Demi" w:eastAsiaTheme="minorEastAsia" w:hAnsi="Franklin Gothic Demi"/>
          <w:b w:val="0"/>
          <w:color w:val="D30073"/>
          <w:sz w:val="22"/>
          <w:lang w:eastAsia="fr-FR"/>
        </w:rPr>
      </w:pPr>
      <w:hyperlink w:anchor="_Toc193733143" w:history="1">
        <w:r w:rsidR="009D6919" w:rsidRPr="009D6919">
          <w:rPr>
            <w:rStyle w:val="Lienhypertexte"/>
            <w:rFonts w:ascii="Franklin Gothic Demi" w:hAnsi="Franklin Gothic Demi"/>
            <w:b w:val="0"/>
            <w:color w:val="D30073"/>
          </w:rPr>
          <w:t>7.3.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Pénalités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170FBC0D" w14:textId="5BB20102" w:rsidR="009D6919" w:rsidRPr="009D6919" w:rsidRDefault="00020015">
      <w:pPr>
        <w:pStyle w:val="TM2"/>
        <w:rPr>
          <w:rFonts w:ascii="Franklin Gothic Demi" w:eastAsiaTheme="minorEastAsia" w:hAnsi="Franklin Gothic Demi"/>
          <w:b w:val="0"/>
          <w:color w:val="D30073"/>
          <w:sz w:val="22"/>
          <w:lang w:eastAsia="fr-FR"/>
        </w:rPr>
      </w:pPr>
      <w:hyperlink w:anchor="_Toc193733144" w:history="1">
        <w:r w:rsidR="009D6919" w:rsidRPr="009D6919">
          <w:rPr>
            <w:rStyle w:val="Lienhypertexte"/>
            <w:rFonts w:ascii="Franklin Gothic Demi" w:hAnsi="Franklin Gothic Demi"/>
            <w:b w:val="0"/>
            <w:color w:val="D30073"/>
          </w:rPr>
          <w:t>7.4.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Force majeure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51ADF3D9" w14:textId="0B749EB2" w:rsidR="009D6919" w:rsidRPr="009D6919" w:rsidRDefault="00020015">
      <w:pPr>
        <w:pStyle w:val="TM1"/>
        <w:rPr>
          <w:rFonts w:ascii="Franklin Gothic Demi" w:eastAsiaTheme="minorEastAsia" w:hAnsi="Franklin Gothic Demi"/>
          <w:b w:val="0"/>
          <w:color w:val="D30073"/>
          <w:sz w:val="22"/>
          <w:szCs w:val="22"/>
        </w:rPr>
      </w:pPr>
      <w:hyperlink w:anchor="_Toc193733145" w:history="1">
        <w:r w:rsidR="009D6919" w:rsidRPr="009D6919">
          <w:rPr>
            <w:rStyle w:val="Lienhypertexte"/>
            <w:rFonts w:ascii="Franklin Gothic Demi" w:eastAsiaTheme="majorEastAsia" w:hAnsi="Franklin Gothic Demi" w:cstheme="majorBidi"/>
            <w:b w:val="0"/>
            <w:color w:val="D30073"/>
          </w:rPr>
          <w:t>ARTICLE 8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MODALITES D’EXECUTION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19709D5B" w14:textId="4A885CBB" w:rsidR="009D6919" w:rsidRPr="009D6919" w:rsidRDefault="00020015">
      <w:pPr>
        <w:pStyle w:val="TM2"/>
        <w:rPr>
          <w:rFonts w:ascii="Franklin Gothic Demi" w:eastAsiaTheme="minorEastAsia" w:hAnsi="Franklin Gothic Demi"/>
          <w:b w:val="0"/>
          <w:color w:val="D30073"/>
          <w:sz w:val="22"/>
          <w:lang w:eastAsia="fr-FR"/>
        </w:rPr>
      </w:pPr>
      <w:hyperlink w:anchor="_Toc193733146" w:history="1">
        <w:r w:rsidR="009D6919" w:rsidRPr="009D6919">
          <w:rPr>
            <w:rStyle w:val="Lienhypertexte"/>
            <w:rFonts w:ascii="Franklin Gothic Demi" w:hAnsi="Franklin Gothic Demi"/>
            <w:b w:val="0"/>
            <w:color w:val="D30073"/>
          </w:rPr>
          <w:t>8.1.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Dispositions générales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10517784" w14:textId="60FCA6E0" w:rsidR="009D6919" w:rsidRPr="009D6919" w:rsidRDefault="00020015">
      <w:pPr>
        <w:pStyle w:val="TM2"/>
        <w:rPr>
          <w:rFonts w:ascii="Franklin Gothic Demi" w:eastAsiaTheme="minorEastAsia" w:hAnsi="Franklin Gothic Demi"/>
          <w:b w:val="0"/>
          <w:color w:val="D30073"/>
          <w:sz w:val="22"/>
          <w:lang w:eastAsia="fr-FR"/>
        </w:rPr>
      </w:pPr>
      <w:hyperlink w:anchor="_Toc193733147" w:history="1">
        <w:r w:rsidR="009D6919" w:rsidRPr="009D6919">
          <w:rPr>
            <w:rStyle w:val="Lienhypertexte"/>
            <w:rFonts w:ascii="Franklin Gothic Demi" w:hAnsi="Franklin Gothic Demi"/>
            <w:b w:val="0"/>
            <w:color w:val="D30073"/>
          </w:rPr>
          <w:t>8.2.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Emission des commandes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2062B30F" w14:textId="656FC845" w:rsidR="009D6919" w:rsidRPr="009D6919" w:rsidRDefault="00020015">
      <w:pPr>
        <w:pStyle w:val="TM2"/>
        <w:rPr>
          <w:rFonts w:ascii="Franklin Gothic Demi" w:eastAsiaTheme="minorEastAsia" w:hAnsi="Franklin Gothic Demi"/>
          <w:b w:val="0"/>
          <w:color w:val="D30073"/>
          <w:sz w:val="22"/>
          <w:lang w:eastAsia="fr-FR"/>
        </w:rPr>
      </w:pPr>
      <w:hyperlink w:anchor="_Toc193733148" w:history="1">
        <w:r w:rsidR="009D6919" w:rsidRPr="009D6919">
          <w:rPr>
            <w:rStyle w:val="Lienhypertexte"/>
            <w:rFonts w:ascii="Franklin Gothic Demi" w:hAnsi="Franklin Gothic Demi"/>
            <w:b w:val="0"/>
            <w:color w:val="D30073"/>
          </w:rPr>
          <w:t>8.3.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Traitement des commandes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57C1175" w14:textId="4CE20BFF" w:rsidR="009D6919" w:rsidRPr="009D6919" w:rsidRDefault="00020015">
      <w:pPr>
        <w:pStyle w:val="TM2"/>
        <w:rPr>
          <w:rFonts w:ascii="Franklin Gothic Demi" w:eastAsiaTheme="minorEastAsia" w:hAnsi="Franklin Gothic Demi"/>
          <w:b w:val="0"/>
          <w:color w:val="D30073"/>
          <w:sz w:val="22"/>
          <w:lang w:eastAsia="fr-FR"/>
        </w:rPr>
      </w:pPr>
      <w:hyperlink w:anchor="_Toc193733149" w:history="1">
        <w:r w:rsidR="009D6919" w:rsidRPr="009D6919">
          <w:rPr>
            <w:rStyle w:val="Lienhypertexte"/>
            <w:rFonts w:ascii="Franklin Gothic Demi" w:hAnsi="Franklin Gothic Demi"/>
            <w:b w:val="0"/>
            <w:color w:val="D30073"/>
          </w:rPr>
          <w:t>8.4.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3B6622A" w14:textId="06D07F8C" w:rsidR="009D6919" w:rsidRPr="009D6919" w:rsidRDefault="00020015">
      <w:pPr>
        <w:pStyle w:val="TM2"/>
        <w:rPr>
          <w:rFonts w:ascii="Franklin Gothic Demi" w:eastAsiaTheme="minorEastAsia" w:hAnsi="Franklin Gothic Demi"/>
          <w:b w:val="0"/>
          <w:color w:val="D30073"/>
          <w:sz w:val="22"/>
          <w:lang w:eastAsia="fr-FR"/>
        </w:rPr>
      </w:pPr>
      <w:hyperlink w:anchor="_Toc193733150" w:history="1">
        <w:r w:rsidR="009D6919" w:rsidRPr="009D6919">
          <w:rPr>
            <w:rStyle w:val="Lienhypertexte"/>
            <w:rFonts w:ascii="Franklin Gothic Demi" w:hAnsi="Franklin Gothic Demi"/>
            <w:b w:val="0"/>
            <w:color w:val="D30073"/>
          </w:rPr>
          <w:t>8.5.</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Expiration des 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6E0A2A1" w14:textId="7D926E11" w:rsidR="009D6919" w:rsidRPr="009D6919" w:rsidRDefault="00020015">
      <w:pPr>
        <w:pStyle w:val="TM2"/>
        <w:rPr>
          <w:rFonts w:ascii="Franklin Gothic Demi" w:eastAsiaTheme="minorEastAsia" w:hAnsi="Franklin Gothic Demi"/>
          <w:b w:val="0"/>
          <w:color w:val="D30073"/>
          <w:sz w:val="22"/>
          <w:lang w:eastAsia="fr-FR"/>
        </w:rPr>
      </w:pPr>
      <w:hyperlink w:anchor="_Toc193733151" w:history="1">
        <w:r w:rsidR="009D6919" w:rsidRPr="009D6919">
          <w:rPr>
            <w:rStyle w:val="Lienhypertexte"/>
            <w:rFonts w:ascii="Franklin Gothic Demi" w:hAnsi="Franklin Gothic Demi"/>
            <w:b w:val="0"/>
            <w:color w:val="D30073"/>
          </w:rPr>
          <w:t>8.6.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Prolongation des 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72CBA4E5" w14:textId="04360F4C" w:rsidR="009D6919" w:rsidRPr="009D6919" w:rsidRDefault="00020015">
      <w:pPr>
        <w:pStyle w:val="TM2"/>
        <w:rPr>
          <w:rFonts w:ascii="Franklin Gothic Demi" w:eastAsiaTheme="minorEastAsia" w:hAnsi="Franklin Gothic Demi"/>
          <w:b w:val="0"/>
          <w:color w:val="D30073"/>
          <w:sz w:val="22"/>
          <w:lang w:eastAsia="fr-FR"/>
        </w:rPr>
      </w:pPr>
      <w:hyperlink w:anchor="_Toc193733152" w:history="1">
        <w:r w:rsidR="009D6919" w:rsidRPr="009D6919">
          <w:rPr>
            <w:rStyle w:val="Lienhypertexte"/>
            <w:rFonts w:ascii="Franklin Gothic Demi" w:hAnsi="Franklin Gothic Demi"/>
            <w:b w:val="0"/>
            <w:color w:val="D30073"/>
          </w:rPr>
          <w:t>8.7.</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Documents fournis après 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0981DE0E" w14:textId="714EA22D" w:rsidR="009D6919" w:rsidRPr="009D6919" w:rsidRDefault="00020015">
      <w:pPr>
        <w:pStyle w:val="TM2"/>
        <w:rPr>
          <w:rFonts w:ascii="Franklin Gothic Demi" w:eastAsiaTheme="minorEastAsia" w:hAnsi="Franklin Gothic Demi"/>
          <w:b w:val="0"/>
          <w:color w:val="D30073"/>
          <w:sz w:val="22"/>
          <w:lang w:eastAsia="fr-FR"/>
        </w:rPr>
      </w:pPr>
      <w:hyperlink w:anchor="_Toc193733153" w:history="1">
        <w:r w:rsidR="009D6919" w:rsidRPr="009D6919">
          <w:rPr>
            <w:rStyle w:val="Lienhypertexte"/>
            <w:rFonts w:ascii="Franklin Gothic Demi" w:hAnsi="Franklin Gothic Demi"/>
            <w:b w:val="0"/>
            <w:color w:val="D30073"/>
          </w:rPr>
          <w:t>8.8.</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Organisation, déroulement, sécurité et hygiène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5630721C" w14:textId="3EF38C56" w:rsidR="009D6919" w:rsidRPr="009D6919" w:rsidRDefault="00020015">
      <w:pPr>
        <w:pStyle w:val="TM2"/>
        <w:rPr>
          <w:rFonts w:ascii="Franklin Gothic Demi" w:eastAsiaTheme="minorEastAsia" w:hAnsi="Franklin Gothic Demi"/>
          <w:b w:val="0"/>
          <w:color w:val="D30073"/>
          <w:sz w:val="22"/>
          <w:lang w:eastAsia="fr-FR"/>
        </w:rPr>
      </w:pPr>
      <w:hyperlink w:anchor="_Toc193733154" w:history="1">
        <w:r w:rsidR="009D6919" w:rsidRPr="009D6919">
          <w:rPr>
            <w:rStyle w:val="Lienhypertexte"/>
            <w:rFonts w:ascii="Franklin Gothic Demi" w:hAnsi="Franklin Gothic Demi"/>
            <w:b w:val="0"/>
            <w:color w:val="D30073"/>
          </w:rPr>
          <w:t>8.9.</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Dispositions en matière de protection de l’environnement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1B9690C3" w14:textId="7465D3CC" w:rsidR="009D6919" w:rsidRPr="009D6919" w:rsidRDefault="00020015">
      <w:pPr>
        <w:pStyle w:val="TM2"/>
        <w:rPr>
          <w:rFonts w:ascii="Franklin Gothic Demi" w:eastAsiaTheme="minorEastAsia" w:hAnsi="Franklin Gothic Demi"/>
          <w:b w:val="0"/>
          <w:color w:val="D30073"/>
          <w:sz w:val="22"/>
          <w:lang w:eastAsia="fr-FR"/>
        </w:rPr>
      </w:pPr>
      <w:hyperlink w:anchor="_Toc193733155" w:history="1">
        <w:r w:rsidR="009D6919" w:rsidRPr="009D6919">
          <w:rPr>
            <w:rStyle w:val="Lienhypertexte"/>
            <w:rFonts w:ascii="Franklin Gothic Demi" w:hAnsi="Franklin Gothic Demi"/>
            <w:b w:val="0"/>
            <w:color w:val="D30073"/>
          </w:rPr>
          <w:t>8.10.</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Dommages divers causés par la conduite des prestations ou les modalités de leur 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A3C5497" w14:textId="70947552" w:rsidR="009D6919" w:rsidRPr="009D6919" w:rsidRDefault="00020015">
      <w:pPr>
        <w:pStyle w:val="TM1"/>
        <w:rPr>
          <w:rFonts w:ascii="Franklin Gothic Demi" w:eastAsiaTheme="minorEastAsia" w:hAnsi="Franklin Gothic Demi"/>
          <w:b w:val="0"/>
          <w:color w:val="D30073"/>
          <w:sz w:val="22"/>
          <w:szCs w:val="22"/>
        </w:rPr>
      </w:pPr>
      <w:hyperlink w:anchor="_Toc193733156" w:history="1">
        <w:r w:rsidR="009D6919" w:rsidRPr="009D6919">
          <w:rPr>
            <w:rStyle w:val="Lienhypertexte"/>
            <w:rFonts w:ascii="Franklin Gothic Demi" w:eastAsiaTheme="majorEastAsia" w:hAnsi="Franklin Gothic Demi" w:cstheme="majorBidi"/>
            <w:b w:val="0"/>
            <w:color w:val="D30073"/>
          </w:rPr>
          <w:t>ARTICLE 9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Evaluation et plan de progrès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7861731" w14:textId="7EF5664C" w:rsidR="009D6919" w:rsidRPr="009D6919" w:rsidRDefault="00020015">
      <w:pPr>
        <w:pStyle w:val="TM1"/>
        <w:rPr>
          <w:rFonts w:ascii="Franklin Gothic Demi" w:eastAsiaTheme="minorEastAsia" w:hAnsi="Franklin Gothic Demi"/>
          <w:b w:val="0"/>
          <w:color w:val="D30073"/>
          <w:sz w:val="22"/>
          <w:szCs w:val="22"/>
        </w:rPr>
      </w:pPr>
      <w:hyperlink w:anchor="_Toc193733157" w:history="1">
        <w:r w:rsidR="009D6919" w:rsidRPr="009D6919">
          <w:rPr>
            <w:rStyle w:val="Lienhypertexte"/>
            <w:rFonts w:ascii="Franklin Gothic Demi" w:eastAsiaTheme="majorEastAsia" w:hAnsi="Franklin Gothic Demi" w:cstheme="majorBidi"/>
            <w:b w:val="0"/>
            <w:color w:val="D30073"/>
          </w:rPr>
          <w:t>ARTICLE 10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DELAI DE PAIEMENT - CLAUSES DE SURETE ET DE FINANCEMENT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6E34BA32" w14:textId="08A09446" w:rsidR="009D6919" w:rsidRPr="009D6919" w:rsidRDefault="00020015">
      <w:pPr>
        <w:pStyle w:val="TM2"/>
        <w:rPr>
          <w:rFonts w:ascii="Franklin Gothic Demi" w:eastAsiaTheme="minorEastAsia" w:hAnsi="Franklin Gothic Demi"/>
          <w:b w:val="0"/>
          <w:color w:val="D30073"/>
          <w:sz w:val="22"/>
          <w:lang w:eastAsia="fr-FR"/>
        </w:rPr>
      </w:pPr>
      <w:hyperlink w:anchor="_Toc193733158" w:history="1">
        <w:r w:rsidR="009D6919" w:rsidRPr="009D6919">
          <w:rPr>
            <w:rStyle w:val="Lienhypertexte"/>
            <w:rFonts w:ascii="Franklin Gothic Demi" w:hAnsi="Franklin Gothic Demi"/>
            <w:b w:val="0"/>
            <w:color w:val="D30073"/>
          </w:rPr>
          <w:t>10.1.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Délai de paiement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7D7F2B1" w14:textId="22FA5B1E" w:rsidR="009D6919" w:rsidRPr="009D6919" w:rsidRDefault="00020015">
      <w:pPr>
        <w:pStyle w:val="TM2"/>
        <w:rPr>
          <w:rFonts w:ascii="Franklin Gothic Demi" w:eastAsiaTheme="minorEastAsia" w:hAnsi="Franklin Gothic Demi"/>
          <w:b w:val="0"/>
          <w:color w:val="D30073"/>
          <w:sz w:val="22"/>
          <w:lang w:eastAsia="fr-FR"/>
        </w:rPr>
      </w:pPr>
      <w:hyperlink w:anchor="_Toc193733159" w:history="1">
        <w:r w:rsidR="009D6919" w:rsidRPr="009D6919">
          <w:rPr>
            <w:rStyle w:val="Lienhypertexte"/>
            <w:rFonts w:ascii="Franklin Gothic Demi" w:hAnsi="Franklin Gothic Demi"/>
            <w:b w:val="0"/>
            <w:color w:val="D30073"/>
          </w:rPr>
          <w:t>10.2.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Retenue de garantie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32866B1C" w14:textId="3404724F" w:rsidR="009D6919" w:rsidRPr="009D6919" w:rsidRDefault="00020015">
      <w:pPr>
        <w:pStyle w:val="TM2"/>
        <w:rPr>
          <w:rFonts w:ascii="Franklin Gothic Demi" w:eastAsiaTheme="minorEastAsia" w:hAnsi="Franklin Gothic Demi"/>
          <w:b w:val="0"/>
          <w:color w:val="D30073"/>
          <w:sz w:val="22"/>
          <w:lang w:eastAsia="fr-FR"/>
        </w:rPr>
      </w:pPr>
      <w:hyperlink w:anchor="_Toc193733160" w:history="1">
        <w:r w:rsidR="009D6919" w:rsidRPr="009D6919">
          <w:rPr>
            <w:rStyle w:val="Lienhypertexte"/>
            <w:rFonts w:ascii="Franklin Gothic Demi" w:hAnsi="Franklin Gothic Demi"/>
            <w:b w:val="0"/>
            <w:color w:val="D30073"/>
          </w:rPr>
          <w:t>10.3.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Avance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69C7DFEB" w14:textId="47C79580" w:rsidR="009D6919" w:rsidRPr="009D6919" w:rsidRDefault="00020015">
      <w:pPr>
        <w:pStyle w:val="TM1"/>
        <w:rPr>
          <w:rFonts w:ascii="Franklin Gothic Demi" w:eastAsiaTheme="minorEastAsia" w:hAnsi="Franklin Gothic Demi"/>
          <w:b w:val="0"/>
          <w:color w:val="D30073"/>
          <w:sz w:val="22"/>
          <w:szCs w:val="22"/>
        </w:rPr>
      </w:pPr>
      <w:hyperlink w:anchor="_Toc193733161" w:history="1">
        <w:r w:rsidR="009D6919" w:rsidRPr="009D6919">
          <w:rPr>
            <w:rStyle w:val="Lienhypertexte"/>
            <w:rFonts w:ascii="Franklin Gothic Demi" w:eastAsiaTheme="majorEastAsia" w:hAnsi="Franklin Gothic Demi" w:cstheme="majorBidi"/>
            <w:b w:val="0"/>
            <w:color w:val="D30073"/>
          </w:rPr>
          <w:t>ARTICLE 11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REGLEMENT DES COMPTES AU TITULAIRE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24</w:t>
        </w:r>
        <w:r w:rsidR="009D6919" w:rsidRPr="009D6919">
          <w:rPr>
            <w:rFonts w:ascii="Franklin Gothic Demi" w:hAnsi="Franklin Gothic Demi"/>
            <w:b w:val="0"/>
            <w:webHidden/>
            <w:color w:val="D30073"/>
          </w:rPr>
          <w:fldChar w:fldCharType="end"/>
        </w:r>
      </w:hyperlink>
    </w:p>
    <w:p w14:paraId="33E636E7" w14:textId="148B1856" w:rsidR="009D6919" w:rsidRPr="009D6919" w:rsidRDefault="00020015">
      <w:pPr>
        <w:pStyle w:val="TM2"/>
        <w:rPr>
          <w:rFonts w:ascii="Franklin Gothic Demi" w:eastAsiaTheme="minorEastAsia" w:hAnsi="Franklin Gothic Demi"/>
          <w:b w:val="0"/>
          <w:color w:val="D30073"/>
          <w:sz w:val="22"/>
          <w:lang w:eastAsia="fr-FR"/>
        </w:rPr>
      </w:pPr>
      <w:hyperlink w:anchor="_Toc193733162" w:history="1">
        <w:r w:rsidR="009D6919" w:rsidRPr="009D6919">
          <w:rPr>
            <w:rStyle w:val="Lienhypertexte"/>
            <w:rFonts w:ascii="Franklin Gothic Demi" w:hAnsi="Franklin Gothic Demi"/>
            <w:b w:val="0"/>
            <w:color w:val="D30073"/>
          </w:rPr>
          <w:t>11.1.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Règlement du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24</w:t>
        </w:r>
        <w:r w:rsidR="009D6919" w:rsidRPr="009D6919">
          <w:rPr>
            <w:rFonts w:ascii="Franklin Gothic Demi" w:hAnsi="Franklin Gothic Demi"/>
            <w:b w:val="0"/>
            <w:webHidden/>
            <w:color w:val="D30073"/>
          </w:rPr>
          <w:fldChar w:fldCharType="end"/>
        </w:r>
      </w:hyperlink>
    </w:p>
    <w:p w14:paraId="21D5116A" w14:textId="7977BC95" w:rsidR="009D6919" w:rsidRPr="009D6919" w:rsidRDefault="00020015">
      <w:pPr>
        <w:pStyle w:val="TM2"/>
        <w:rPr>
          <w:rFonts w:ascii="Franklin Gothic Demi" w:eastAsiaTheme="minorEastAsia" w:hAnsi="Franklin Gothic Demi"/>
          <w:b w:val="0"/>
          <w:color w:val="D30073"/>
          <w:sz w:val="22"/>
          <w:lang w:eastAsia="fr-FR"/>
        </w:rPr>
      </w:pPr>
      <w:hyperlink w:anchor="_Toc193733163" w:history="1">
        <w:r w:rsidR="009D6919" w:rsidRPr="009D6919">
          <w:rPr>
            <w:rStyle w:val="Lienhypertexte"/>
            <w:rFonts w:ascii="Franklin Gothic Demi" w:hAnsi="Franklin Gothic Demi"/>
            <w:b w:val="0"/>
            <w:color w:val="D30073"/>
          </w:rPr>
          <w:t>11.6.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Intérêts moratoires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0609CCA7" w14:textId="3C868206" w:rsidR="009D6919" w:rsidRPr="009D6919" w:rsidRDefault="00020015">
      <w:pPr>
        <w:pStyle w:val="TM1"/>
        <w:rPr>
          <w:rFonts w:ascii="Franklin Gothic Demi" w:eastAsiaTheme="minorEastAsia" w:hAnsi="Franklin Gothic Demi"/>
          <w:b w:val="0"/>
          <w:color w:val="D30073"/>
          <w:sz w:val="22"/>
          <w:szCs w:val="22"/>
        </w:rPr>
      </w:pPr>
      <w:hyperlink w:anchor="_Toc193733164" w:history="1">
        <w:r w:rsidR="009D6919" w:rsidRPr="009D6919">
          <w:rPr>
            <w:rStyle w:val="Lienhypertexte"/>
            <w:rFonts w:ascii="Franklin Gothic Demi" w:eastAsiaTheme="majorEastAsia" w:hAnsi="Franklin Gothic Demi" w:cstheme="majorBidi"/>
            <w:b w:val="0"/>
            <w:color w:val="D30073"/>
          </w:rPr>
          <w:t>ARTICLE 12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CONTROLE ET RECEPTION DES PRESTATIONS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40FCDE89" w14:textId="4CC33C33" w:rsidR="009D6919" w:rsidRPr="009D6919" w:rsidRDefault="00020015">
      <w:pPr>
        <w:pStyle w:val="TM2"/>
        <w:rPr>
          <w:rFonts w:ascii="Franklin Gothic Demi" w:eastAsiaTheme="minorEastAsia" w:hAnsi="Franklin Gothic Demi"/>
          <w:b w:val="0"/>
          <w:color w:val="D30073"/>
          <w:sz w:val="22"/>
          <w:lang w:eastAsia="fr-FR"/>
        </w:rPr>
      </w:pPr>
      <w:hyperlink w:anchor="_Toc193733165" w:history="1">
        <w:r w:rsidR="009D6919" w:rsidRPr="009D6919">
          <w:rPr>
            <w:rStyle w:val="Lienhypertexte"/>
            <w:rFonts w:ascii="Franklin Gothic Demi" w:hAnsi="Franklin Gothic Demi"/>
            <w:b w:val="0"/>
            <w:color w:val="D30073"/>
          </w:rPr>
          <w:t>12.1.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Vérifications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3FF20CA1" w14:textId="2A01BC5F" w:rsidR="009D6919" w:rsidRPr="009D6919" w:rsidRDefault="00020015">
      <w:pPr>
        <w:pStyle w:val="TM2"/>
        <w:rPr>
          <w:rFonts w:ascii="Franklin Gothic Demi" w:eastAsiaTheme="minorEastAsia" w:hAnsi="Franklin Gothic Demi"/>
          <w:b w:val="0"/>
          <w:color w:val="D30073"/>
          <w:sz w:val="22"/>
          <w:lang w:eastAsia="fr-FR"/>
        </w:rPr>
      </w:pPr>
      <w:hyperlink w:anchor="_Toc193733166" w:history="1">
        <w:r w:rsidR="009D6919" w:rsidRPr="009D6919">
          <w:rPr>
            <w:rStyle w:val="Lienhypertexte"/>
            <w:rFonts w:ascii="Franklin Gothic Demi" w:hAnsi="Franklin Gothic Demi"/>
            <w:b w:val="0"/>
            <w:color w:val="D30073"/>
          </w:rPr>
          <w:t>12.2.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Admission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28</w:t>
        </w:r>
        <w:r w:rsidR="009D6919" w:rsidRPr="009D6919">
          <w:rPr>
            <w:rFonts w:ascii="Franklin Gothic Demi" w:hAnsi="Franklin Gothic Demi"/>
            <w:b w:val="0"/>
            <w:webHidden/>
            <w:color w:val="D30073"/>
          </w:rPr>
          <w:fldChar w:fldCharType="end"/>
        </w:r>
      </w:hyperlink>
    </w:p>
    <w:p w14:paraId="43DB54AE" w14:textId="7F557443" w:rsidR="009D6919" w:rsidRPr="009D6919" w:rsidRDefault="00020015">
      <w:pPr>
        <w:pStyle w:val="TM1"/>
        <w:rPr>
          <w:rFonts w:ascii="Franklin Gothic Demi" w:eastAsiaTheme="minorEastAsia" w:hAnsi="Franklin Gothic Demi"/>
          <w:b w:val="0"/>
          <w:color w:val="D30073"/>
          <w:sz w:val="22"/>
          <w:szCs w:val="22"/>
        </w:rPr>
      </w:pPr>
      <w:hyperlink w:anchor="_Toc193733167" w:history="1">
        <w:r w:rsidR="009D6919" w:rsidRPr="009D6919">
          <w:rPr>
            <w:rStyle w:val="Lienhypertexte"/>
            <w:rFonts w:ascii="Franklin Gothic Demi" w:eastAsiaTheme="majorEastAsia" w:hAnsi="Franklin Gothic Demi" w:cstheme="majorBidi"/>
            <w:b w:val="0"/>
            <w:color w:val="D30073"/>
          </w:rPr>
          <w:t>ARTICLE 13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CONTINUITE DE SERVICE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28</w:t>
        </w:r>
        <w:r w:rsidR="009D6919" w:rsidRPr="009D6919">
          <w:rPr>
            <w:rFonts w:ascii="Franklin Gothic Demi" w:hAnsi="Franklin Gothic Demi"/>
            <w:b w:val="0"/>
            <w:webHidden/>
            <w:color w:val="D30073"/>
          </w:rPr>
          <w:fldChar w:fldCharType="end"/>
        </w:r>
      </w:hyperlink>
    </w:p>
    <w:p w14:paraId="504C6908" w14:textId="79FAA4C6" w:rsidR="009D6919" w:rsidRPr="009D6919" w:rsidRDefault="00020015">
      <w:pPr>
        <w:pStyle w:val="TM1"/>
        <w:rPr>
          <w:rFonts w:ascii="Franklin Gothic Demi" w:eastAsiaTheme="minorEastAsia" w:hAnsi="Franklin Gothic Demi"/>
          <w:b w:val="0"/>
          <w:color w:val="D30073"/>
          <w:sz w:val="22"/>
          <w:szCs w:val="22"/>
        </w:rPr>
      </w:pPr>
      <w:hyperlink w:anchor="_Toc193733168" w:history="1">
        <w:r w:rsidR="009D6919" w:rsidRPr="009D6919">
          <w:rPr>
            <w:rStyle w:val="Lienhypertexte"/>
            <w:rFonts w:ascii="Franklin Gothic Demi" w:eastAsiaTheme="majorEastAsia" w:hAnsi="Franklin Gothic Demi" w:cstheme="majorBidi"/>
            <w:b w:val="0"/>
            <w:color w:val="D30073"/>
          </w:rPr>
          <w:t>ARTICLE 14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RESILIATION DU MARCHE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29</w:t>
        </w:r>
        <w:r w:rsidR="009D6919" w:rsidRPr="009D6919">
          <w:rPr>
            <w:rFonts w:ascii="Franklin Gothic Demi" w:hAnsi="Franklin Gothic Demi"/>
            <w:b w:val="0"/>
            <w:webHidden/>
            <w:color w:val="D30073"/>
          </w:rPr>
          <w:fldChar w:fldCharType="end"/>
        </w:r>
      </w:hyperlink>
    </w:p>
    <w:p w14:paraId="1E663F3C" w14:textId="7D7778D2" w:rsidR="009D6919" w:rsidRPr="009D6919" w:rsidRDefault="00020015">
      <w:pPr>
        <w:pStyle w:val="TM1"/>
        <w:rPr>
          <w:rFonts w:ascii="Franklin Gothic Demi" w:eastAsiaTheme="minorEastAsia" w:hAnsi="Franklin Gothic Demi"/>
          <w:b w:val="0"/>
          <w:color w:val="D30073"/>
          <w:sz w:val="22"/>
          <w:szCs w:val="22"/>
        </w:rPr>
      </w:pPr>
      <w:hyperlink w:anchor="_Toc193733169" w:history="1">
        <w:r w:rsidR="009D6919" w:rsidRPr="009D6919">
          <w:rPr>
            <w:rStyle w:val="Lienhypertexte"/>
            <w:rFonts w:ascii="Franklin Gothic Demi" w:eastAsiaTheme="majorEastAsia" w:hAnsi="Franklin Gothic Demi" w:cstheme="majorBidi"/>
            <w:b w:val="0"/>
            <w:color w:val="D30073"/>
          </w:rPr>
          <w:t>ARTICLE 15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ASSURANCES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5394A6C7" w14:textId="50C4B762" w:rsidR="009D6919" w:rsidRPr="009D6919" w:rsidRDefault="00020015">
      <w:pPr>
        <w:pStyle w:val="TM1"/>
        <w:rPr>
          <w:rFonts w:ascii="Franklin Gothic Demi" w:eastAsiaTheme="minorEastAsia" w:hAnsi="Franklin Gothic Demi"/>
          <w:b w:val="0"/>
          <w:color w:val="D30073"/>
          <w:sz w:val="22"/>
          <w:szCs w:val="22"/>
        </w:rPr>
      </w:pPr>
      <w:hyperlink w:anchor="_Toc193733170" w:history="1">
        <w:r w:rsidR="009D6919" w:rsidRPr="009D6919">
          <w:rPr>
            <w:rStyle w:val="Lienhypertexte"/>
            <w:rFonts w:ascii="Franklin Gothic Demi" w:eastAsiaTheme="majorEastAsia" w:hAnsi="Franklin Gothic Demi" w:cstheme="majorBidi"/>
            <w:b w:val="0"/>
            <w:color w:val="D30073"/>
          </w:rPr>
          <w:t>ARTICLE 16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CESSION ET NANTISSEMENT DE CREANCES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08CF1329" w14:textId="37CCC2B1" w:rsidR="009D6919" w:rsidRPr="009D6919" w:rsidRDefault="00020015">
      <w:pPr>
        <w:pStyle w:val="TM1"/>
        <w:rPr>
          <w:rFonts w:ascii="Franklin Gothic Demi" w:eastAsiaTheme="minorEastAsia" w:hAnsi="Franklin Gothic Demi"/>
          <w:b w:val="0"/>
          <w:color w:val="D30073"/>
          <w:sz w:val="22"/>
          <w:szCs w:val="22"/>
        </w:rPr>
      </w:pPr>
      <w:hyperlink w:anchor="_Toc193733171" w:history="1">
        <w:r w:rsidR="009D6919" w:rsidRPr="009D6919">
          <w:rPr>
            <w:rStyle w:val="Lienhypertexte"/>
            <w:rFonts w:ascii="Franklin Gothic Demi" w:eastAsiaTheme="majorEastAsia" w:hAnsi="Franklin Gothic Demi" w:cstheme="majorBidi"/>
            <w:b w:val="0"/>
            <w:color w:val="D30073"/>
          </w:rPr>
          <w:t>ARTICLE 17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DISPOSITIONS APPLICABLES EN CAS DE TITULAIRE ETRANGER</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0B1ED0D5" w14:textId="0742C3EA" w:rsidR="009D6919" w:rsidRPr="009D6919" w:rsidRDefault="00020015">
      <w:pPr>
        <w:pStyle w:val="TM1"/>
        <w:rPr>
          <w:rFonts w:ascii="Franklin Gothic Demi" w:eastAsiaTheme="minorEastAsia" w:hAnsi="Franklin Gothic Demi"/>
          <w:b w:val="0"/>
          <w:color w:val="D30073"/>
          <w:sz w:val="22"/>
          <w:szCs w:val="22"/>
        </w:rPr>
      </w:pPr>
      <w:hyperlink w:anchor="_Toc193733172" w:history="1">
        <w:r w:rsidR="009D6919" w:rsidRPr="009D6919">
          <w:rPr>
            <w:rStyle w:val="Lienhypertexte"/>
            <w:rFonts w:ascii="Franklin Gothic Demi" w:eastAsiaTheme="majorEastAsia" w:hAnsi="Franklin Gothic Demi" w:cstheme="majorBidi"/>
            <w:b w:val="0"/>
            <w:color w:val="D30073"/>
          </w:rPr>
          <w:t>ARTICLE 18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REGLEMENT DES DIFFERENDS ET DES LITIGES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31</w:t>
        </w:r>
        <w:r w:rsidR="009D6919" w:rsidRPr="009D6919">
          <w:rPr>
            <w:rFonts w:ascii="Franklin Gothic Demi" w:hAnsi="Franklin Gothic Demi"/>
            <w:b w:val="0"/>
            <w:webHidden/>
            <w:color w:val="D30073"/>
          </w:rPr>
          <w:fldChar w:fldCharType="end"/>
        </w:r>
      </w:hyperlink>
    </w:p>
    <w:p w14:paraId="383E330D" w14:textId="0A58D3BA" w:rsidR="009D6919" w:rsidRPr="009D6919" w:rsidRDefault="00020015">
      <w:pPr>
        <w:pStyle w:val="TM1"/>
        <w:rPr>
          <w:rFonts w:ascii="Franklin Gothic Demi" w:eastAsiaTheme="minorEastAsia" w:hAnsi="Franklin Gothic Demi"/>
          <w:b w:val="0"/>
          <w:color w:val="D30073"/>
          <w:sz w:val="22"/>
          <w:szCs w:val="22"/>
        </w:rPr>
      </w:pPr>
      <w:hyperlink w:anchor="_Toc193733173" w:history="1">
        <w:r w:rsidR="009D6919" w:rsidRPr="009D6919">
          <w:rPr>
            <w:rStyle w:val="Lienhypertexte"/>
            <w:rFonts w:ascii="Franklin Gothic Demi" w:eastAsiaTheme="majorEastAsia" w:hAnsi="Franklin Gothic Demi" w:cstheme="majorBidi"/>
            <w:b w:val="0"/>
            <w:color w:val="D30073"/>
          </w:rPr>
          <w:t>ARTICLE 19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PIECES A PRODUIRE PAR LE COCONTRACTANT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31</w:t>
        </w:r>
        <w:r w:rsidR="009D6919" w:rsidRPr="009D6919">
          <w:rPr>
            <w:rFonts w:ascii="Franklin Gothic Demi" w:hAnsi="Franklin Gothic Demi"/>
            <w:b w:val="0"/>
            <w:webHidden/>
            <w:color w:val="D30073"/>
          </w:rPr>
          <w:fldChar w:fldCharType="end"/>
        </w:r>
      </w:hyperlink>
    </w:p>
    <w:p w14:paraId="453951FD" w14:textId="1E9E75FC" w:rsidR="009D6919" w:rsidRPr="009D6919" w:rsidRDefault="00020015">
      <w:pPr>
        <w:pStyle w:val="TM1"/>
        <w:rPr>
          <w:rFonts w:ascii="Franklin Gothic Demi" w:eastAsiaTheme="minorEastAsia" w:hAnsi="Franklin Gothic Demi"/>
          <w:b w:val="0"/>
          <w:color w:val="D30073"/>
          <w:sz w:val="22"/>
          <w:szCs w:val="22"/>
        </w:rPr>
      </w:pPr>
      <w:hyperlink w:anchor="_Toc193733174" w:history="1">
        <w:r w:rsidR="009D6919" w:rsidRPr="009D6919">
          <w:rPr>
            <w:rStyle w:val="Lienhypertexte"/>
            <w:rFonts w:ascii="Franklin Gothic Demi" w:eastAsiaTheme="majorEastAsia" w:hAnsi="Franklin Gothic Demi" w:cstheme="majorBidi"/>
            <w:b w:val="0"/>
            <w:color w:val="D30073"/>
          </w:rPr>
          <w:t>ARTICLE 20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CLAUSES DE REEXAMEN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32</w:t>
        </w:r>
        <w:r w:rsidR="009D6919" w:rsidRPr="009D6919">
          <w:rPr>
            <w:rFonts w:ascii="Franklin Gothic Demi" w:hAnsi="Franklin Gothic Demi"/>
            <w:b w:val="0"/>
            <w:webHidden/>
            <w:color w:val="D30073"/>
          </w:rPr>
          <w:fldChar w:fldCharType="end"/>
        </w:r>
      </w:hyperlink>
    </w:p>
    <w:p w14:paraId="430B2FB3" w14:textId="4B705482" w:rsidR="009D6919" w:rsidRPr="009D6919" w:rsidRDefault="00020015">
      <w:pPr>
        <w:pStyle w:val="TM2"/>
        <w:rPr>
          <w:rFonts w:ascii="Franklin Gothic Demi" w:eastAsiaTheme="minorEastAsia" w:hAnsi="Franklin Gothic Demi"/>
          <w:b w:val="0"/>
          <w:color w:val="D30073"/>
          <w:sz w:val="22"/>
          <w:lang w:eastAsia="fr-FR"/>
        </w:rPr>
      </w:pPr>
      <w:hyperlink w:anchor="_Toc193733175" w:history="1">
        <w:r w:rsidR="009D6919" w:rsidRPr="009D6919">
          <w:rPr>
            <w:rStyle w:val="Lienhypertexte"/>
            <w:rFonts w:ascii="Franklin Gothic Demi" w:hAnsi="Franklin Gothic Demi"/>
            <w:b w:val="0"/>
            <w:color w:val="D30073"/>
          </w:rPr>
          <w:t>20.1.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Remplacement du titulaire initial par un nouveau titulaire en cours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32</w:t>
        </w:r>
        <w:r w:rsidR="009D6919" w:rsidRPr="009D6919">
          <w:rPr>
            <w:rFonts w:ascii="Franklin Gothic Demi" w:hAnsi="Franklin Gothic Demi"/>
            <w:b w:val="0"/>
            <w:webHidden/>
            <w:color w:val="D30073"/>
          </w:rPr>
          <w:fldChar w:fldCharType="end"/>
        </w:r>
      </w:hyperlink>
    </w:p>
    <w:p w14:paraId="1F31C93C" w14:textId="16CD7C6C" w:rsidR="009D6919" w:rsidRPr="009D6919" w:rsidRDefault="00020015">
      <w:pPr>
        <w:pStyle w:val="TM2"/>
        <w:rPr>
          <w:rFonts w:ascii="Franklin Gothic Demi" w:eastAsiaTheme="minorEastAsia" w:hAnsi="Franklin Gothic Demi"/>
          <w:b w:val="0"/>
          <w:color w:val="D30073"/>
          <w:sz w:val="22"/>
          <w:lang w:eastAsia="fr-FR"/>
        </w:rPr>
      </w:pPr>
      <w:hyperlink w:anchor="_Toc193733176" w:history="1">
        <w:r w:rsidR="009D6919" w:rsidRPr="009D6919">
          <w:rPr>
            <w:rStyle w:val="Lienhypertexte"/>
            <w:rFonts w:ascii="Franklin Gothic Demi" w:hAnsi="Franklin Gothic Demi"/>
            <w:b w:val="0"/>
            <w:color w:val="D30073"/>
          </w:rPr>
          <w:t>20.2.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Remplacement du mandataire du groupement en cours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5401C927" w14:textId="5DB891ED" w:rsidR="009D6919" w:rsidRPr="009D6919" w:rsidRDefault="00020015">
      <w:pPr>
        <w:pStyle w:val="TM2"/>
        <w:rPr>
          <w:rFonts w:ascii="Franklin Gothic Demi" w:eastAsiaTheme="minorEastAsia" w:hAnsi="Franklin Gothic Demi"/>
          <w:b w:val="0"/>
          <w:color w:val="D30073"/>
          <w:sz w:val="22"/>
          <w:lang w:eastAsia="fr-FR"/>
        </w:rPr>
      </w:pPr>
      <w:hyperlink w:anchor="_Toc193733177" w:history="1">
        <w:r w:rsidR="009D6919" w:rsidRPr="009D6919">
          <w:rPr>
            <w:rStyle w:val="Lienhypertexte"/>
            <w:rFonts w:ascii="Franklin Gothic Demi" w:hAnsi="Franklin Gothic Demi"/>
            <w:b w:val="0"/>
            <w:color w:val="D30073"/>
          </w:rPr>
          <w:t>20.3.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Evolution de la règlementation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638ECC82" w14:textId="33FA0EAB" w:rsidR="009D6919" w:rsidRPr="009D6919" w:rsidRDefault="00020015">
      <w:pPr>
        <w:pStyle w:val="TM1"/>
        <w:rPr>
          <w:rFonts w:ascii="Franklin Gothic Demi" w:eastAsiaTheme="minorEastAsia" w:hAnsi="Franklin Gothic Demi"/>
          <w:b w:val="0"/>
          <w:color w:val="D30073"/>
          <w:sz w:val="22"/>
          <w:szCs w:val="22"/>
        </w:rPr>
      </w:pPr>
      <w:hyperlink w:anchor="_Toc193733178" w:history="1">
        <w:r w:rsidR="009D6919" w:rsidRPr="009D6919">
          <w:rPr>
            <w:rStyle w:val="Lienhypertexte"/>
            <w:rFonts w:ascii="Franklin Gothic Demi" w:eastAsiaTheme="majorEastAsia" w:hAnsi="Franklin Gothic Demi" w:cstheme="majorBidi"/>
            <w:b w:val="0"/>
            <w:color w:val="D30073"/>
          </w:rPr>
          <w:t>ARTICLE 21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DEROGATIONS AU CCAG</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78489447" w14:textId="09543E7F" w:rsidR="009D6919" w:rsidRPr="009D6919" w:rsidRDefault="00020015">
      <w:pPr>
        <w:pStyle w:val="TM1"/>
        <w:rPr>
          <w:rStyle w:val="Lienhypertexte"/>
          <w:rFonts w:ascii="Franklin Gothic Demi" w:hAnsi="Franklin Gothic Demi"/>
          <w:b w:val="0"/>
          <w:color w:val="D30073"/>
        </w:rPr>
      </w:pPr>
      <w:hyperlink w:anchor="_Toc193733179" w:history="1">
        <w:r w:rsidR="009D6919" w:rsidRPr="009D6919">
          <w:rPr>
            <w:rStyle w:val="Lienhypertexte"/>
            <w:rFonts w:ascii="Franklin Gothic Demi" w:eastAsiaTheme="majorEastAsia" w:hAnsi="Franklin Gothic Demi" w:cstheme="majorBidi"/>
            <w:b w:val="0"/>
            <w:color w:val="D30073"/>
          </w:rPr>
          <w:t>ARTICLE 22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APPROBATION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34</w:t>
        </w:r>
        <w:r w:rsidR="009D6919" w:rsidRPr="009D6919">
          <w:rPr>
            <w:rFonts w:ascii="Franklin Gothic Demi" w:hAnsi="Franklin Gothic Demi"/>
            <w:b w:val="0"/>
            <w:webHidden/>
            <w:color w:val="D30073"/>
          </w:rPr>
          <w:fldChar w:fldCharType="end"/>
        </w:r>
      </w:hyperlink>
    </w:p>
    <w:p w14:paraId="42AD15AA" w14:textId="08A23326" w:rsidR="009D6919" w:rsidRPr="009D6919" w:rsidRDefault="009D6919" w:rsidP="009D6919">
      <w:pPr>
        <w:rPr>
          <w:rFonts w:ascii="Franklin Gothic Demi" w:hAnsi="Franklin Gothic Demi"/>
          <w:noProof/>
          <w:color w:val="D30073"/>
          <w:lang w:eastAsia="fr-FR"/>
        </w:rPr>
      </w:pPr>
    </w:p>
    <w:p w14:paraId="5190DE45" w14:textId="41B616EE" w:rsidR="009D6919" w:rsidRPr="009D6919" w:rsidRDefault="009D6919" w:rsidP="009D6919">
      <w:pPr>
        <w:rPr>
          <w:rFonts w:ascii="Franklin Gothic Demi" w:hAnsi="Franklin Gothic Demi"/>
          <w:noProof/>
          <w:color w:val="D30073"/>
          <w:lang w:eastAsia="fr-FR"/>
        </w:rPr>
      </w:pPr>
    </w:p>
    <w:p w14:paraId="019A8839" w14:textId="24B68AAE" w:rsidR="009D6919" w:rsidRDefault="009D6919" w:rsidP="009D6919">
      <w:pPr>
        <w:rPr>
          <w:rFonts w:ascii="Franklin Gothic Demi" w:hAnsi="Franklin Gothic Demi"/>
          <w:noProof/>
          <w:color w:val="D30073"/>
          <w:lang w:eastAsia="fr-FR"/>
        </w:rPr>
      </w:pPr>
    </w:p>
    <w:p w14:paraId="09F2FE58" w14:textId="18733848" w:rsidR="009D6919" w:rsidRDefault="009D6919" w:rsidP="009D6919">
      <w:pPr>
        <w:rPr>
          <w:rFonts w:ascii="Franklin Gothic Demi" w:hAnsi="Franklin Gothic Demi"/>
          <w:noProof/>
          <w:color w:val="D30073"/>
          <w:lang w:eastAsia="fr-FR"/>
        </w:rPr>
      </w:pPr>
    </w:p>
    <w:p w14:paraId="1742E0E0" w14:textId="77777777" w:rsidR="009D6919" w:rsidRPr="009D6919" w:rsidRDefault="009D6919" w:rsidP="009D6919">
      <w:pPr>
        <w:rPr>
          <w:rFonts w:ascii="Franklin Gothic Demi" w:hAnsi="Franklin Gothic Demi"/>
          <w:noProof/>
          <w:color w:val="D30073"/>
          <w:lang w:eastAsia="fr-FR"/>
        </w:rPr>
      </w:pPr>
    </w:p>
    <w:p w14:paraId="2FB2DAAE" w14:textId="2FC2A79D" w:rsidR="009D6919" w:rsidRPr="009D6919" w:rsidRDefault="009D6919" w:rsidP="009D6919">
      <w:pPr>
        <w:rPr>
          <w:rFonts w:ascii="Franklin Gothic Demi" w:hAnsi="Franklin Gothic Demi"/>
          <w:noProof/>
          <w:color w:val="D30073"/>
          <w:lang w:eastAsia="fr-FR"/>
        </w:rPr>
      </w:pPr>
    </w:p>
    <w:p w14:paraId="59A509A0" w14:textId="77777777" w:rsidR="009D6919" w:rsidRPr="009D6919" w:rsidRDefault="009D6919" w:rsidP="009D6919">
      <w:pPr>
        <w:rPr>
          <w:rFonts w:ascii="Franklin Gothic Demi" w:hAnsi="Franklin Gothic Demi"/>
          <w:noProof/>
          <w:color w:val="D30073"/>
          <w:lang w:eastAsia="fr-FR"/>
        </w:rPr>
      </w:pPr>
    </w:p>
    <w:p w14:paraId="05F566BB" w14:textId="31C57DE8" w:rsidR="00540724" w:rsidRPr="00EC2DB5" w:rsidRDefault="00CF3C21" w:rsidP="00C1345C">
      <w:pPr>
        <w:pStyle w:val="04ARTICLE-Titre"/>
        <w:numPr>
          <w:ilvl w:val="0"/>
          <w:numId w:val="17"/>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r w:rsidRPr="009D6919">
        <w:rPr>
          <w:rFonts w:ascii="Franklin Gothic Demi" w:hAnsi="Franklin Gothic Demi" w:cs="Arial"/>
          <w:color w:val="D30073"/>
          <w:szCs w:val="18"/>
        </w:rPr>
        <w:lastRenderedPageBreak/>
        <w:fldChar w:fldCharType="end"/>
      </w:r>
      <w:bookmarkStart w:id="0" w:name="_Toc248736071"/>
      <w:r w:rsidR="00EC2DB5" w:rsidRPr="00EC2DB5">
        <w:rPr>
          <w:rFonts w:ascii="Franklin Gothic Heavy" w:eastAsiaTheme="majorEastAsia" w:hAnsi="Franklin Gothic Heavy" w:cstheme="majorBidi"/>
          <w:color w:val="FFFFFF" w:themeColor="background1"/>
          <w:sz w:val="28"/>
          <w:szCs w:val="32"/>
        </w:rPr>
        <w:t xml:space="preserve"> </w:t>
      </w:r>
      <w:bookmarkStart w:id="1" w:name="_Toc193733120"/>
      <w:r w:rsidR="00540724" w:rsidRPr="00EC2DB5">
        <w:rPr>
          <w:rFonts w:ascii="Franklin Gothic Heavy" w:eastAsiaTheme="majorEastAsia" w:hAnsi="Franklin Gothic Heavy" w:cstheme="majorBidi"/>
          <w:color w:val="FFFFFF" w:themeColor="background1"/>
          <w:sz w:val="28"/>
          <w:szCs w:val="32"/>
        </w:rPr>
        <w:t>CONTRACTANT (LE TITULAIRE EST UNE PERSONNE MORALE)</w:t>
      </w:r>
      <w:bookmarkEnd w:id="0"/>
      <w:bookmarkEnd w:id="1"/>
    </w:p>
    <w:p w14:paraId="3919C758" w14:textId="77777777" w:rsidR="00EC2DB5" w:rsidRDefault="00EC2DB5" w:rsidP="002C6C53">
      <w:pPr>
        <w:pStyle w:val="05ARTICLENiv1-Texte"/>
      </w:pPr>
    </w:p>
    <w:p w14:paraId="3272CDDB" w14:textId="6E7FD4F6"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Je, contractant unique soussigné, engageant ainsi ma personne, désignée dans l’accord-cadre sous le nom "le titulaire".</w:t>
      </w:r>
    </w:p>
    <w:p w14:paraId="79500DB1"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M .........................</w:t>
      </w:r>
      <w:r w:rsidRPr="000170E9">
        <w:rPr>
          <w:rFonts w:ascii="Franklin Gothic Book" w:hAnsi="Franklin Gothic Book"/>
          <w:sz w:val="22"/>
        </w:rPr>
        <w:tab/>
      </w:r>
    </w:p>
    <w:p w14:paraId="0F2A35EA"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agissant au nom et pour le compte de la société dénommée </w:t>
      </w:r>
      <w:r w:rsidRPr="000170E9">
        <w:rPr>
          <w:rFonts w:ascii="Franklin Gothic Book" w:hAnsi="Franklin Gothic Book"/>
          <w:sz w:val="22"/>
        </w:rPr>
        <w:tab/>
      </w:r>
    </w:p>
    <w:p w14:paraId="61631A29"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ayant son siège social à </w:t>
      </w:r>
      <w:r w:rsidRPr="000170E9">
        <w:rPr>
          <w:rFonts w:ascii="Franklin Gothic Book" w:hAnsi="Franklin Gothic Book"/>
          <w:sz w:val="22"/>
        </w:rPr>
        <w:tab/>
      </w:r>
    </w:p>
    <w:p w14:paraId="4F0E910E" w14:textId="5BB84401" w:rsidR="00540724" w:rsidRPr="005A0068" w:rsidRDefault="00540724" w:rsidP="002C6C53">
      <w:pPr>
        <w:pStyle w:val="05ARTICLENiv1-Texte"/>
        <w:rPr>
          <w:rFonts w:ascii="Franklin Gothic Book" w:hAnsi="Franklin Gothic Book"/>
          <w:b/>
          <w:sz w:val="22"/>
        </w:rPr>
      </w:pPr>
      <w:r w:rsidRPr="005A0068">
        <w:rPr>
          <w:rFonts w:ascii="Franklin Gothic Book" w:hAnsi="Franklin Gothic Book"/>
          <w:b/>
          <w:sz w:val="22"/>
        </w:rPr>
        <w:t xml:space="preserve">Adresse électronique nécessaire aux notifications par échanges dématérialisés faites par </w:t>
      </w:r>
      <w:r w:rsidR="00581B9D" w:rsidRPr="005A0068">
        <w:rPr>
          <w:rFonts w:ascii="Franklin Gothic Book" w:hAnsi="Franklin Gothic Book"/>
          <w:b/>
          <w:sz w:val="22"/>
        </w:rPr>
        <w:t>l’acheteur</w:t>
      </w:r>
      <w:r w:rsidRPr="005A0068">
        <w:rPr>
          <w:rFonts w:ascii="Franklin Gothic Book" w:hAnsi="Franklin Gothic Book"/>
          <w:b/>
          <w:sz w:val="22"/>
        </w:rPr>
        <w:t xml:space="preserve"> conformément à l'article 2.4 ci-dessous :</w:t>
      </w:r>
      <w:r w:rsidR="0055671F" w:rsidRPr="005A0068">
        <w:rPr>
          <w:rFonts w:ascii="Franklin Gothic Book" w:hAnsi="Franklin Gothic Book"/>
          <w:b/>
          <w:sz w:val="22"/>
        </w:rPr>
        <w:t xml:space="preserve"> </w:t>
      </w:r>
      <w:r w:rsidRPr="005A0068">
        <w:rPr>
          <w:rFonts w:ascii="Franklin Gothic Book" w:hAnsi="Franklin Gothic Book"/>
          <w:b/>
          <w:sz w:val="22"/>
        </w:rPr>
        <w:t>…………………………………………………………</w:t>
      </w:r>
      <w:r w:rsidR="00014554" w:rsidRPr="005A0068">
        <w:rPr>
          <w:rFonts w:ascii="Franklin Gothic Book" w:hAnsi="Franklin Gothic Book"/>
          <w:b/>
          <w:sz w:val="22"/>
        </w:rPr>
        <w:t>………….……………………</w:t>
      </w:r>
    </w:p>
    <w:p w14:paraId="7CDFAEFB"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Forme de la société..................................................................... Capital</w:t>
      </w:r>
      <w:r w:rsidRPr="000170E9">
        <w:rPr>
          <w:rFonts w:ascii="Franklin Gothic Book" w:hAnsi="Franklin Gothic Book"/>
          <w:sz w:val="22"/>
        </w:rPr>
        <w:tab/>
      </w:r>
    </w:p>
    <w:p w14:paraId="2C48DEC7"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Immatriculée à l’INSEE :</w:t>
      </w:r>
    </w:p>
    <w:p w14:paraId="02973B0F" w14:textId="77777777" w:rsidR="00540724" w:rsidRPr="000170E9" w:rsidRDefault="00540724" w:rsidP="00592183">
      <w:pPr>
        <w:pStyle w:val="05ARTICLENiv1-TableauPuce1"/>
        <w:numPr>
          <w:ilvl w:val="0"/>
          <w:numId w:val="22"/>
        </w:numPr>
        <w:spacing w:before="0" w:after="120"/>
        <w:rPr>
          <w:rFonts w:ascii="Franklin Gothic Book" w:hAnsi="Franklin Gothic Book"/>
          <w:sz w:val="22"/>
        </w:rPr>
      </w:pPr>
      <w:r w:rsidRPr="000170E9">
        <w:rPr>
          <w:rFonts w:ascii="Franklin Gothic Book" w:hAnsi="Franklin Gothic Book"/>
          <w:sz w:val="22"/>
        </w:rPr>
        <w:t>Numéro SIRET :………………………………………….</w:t>
      </w:r>
    </w:p>
    <w:p w14:paraId="7EC15BDA" w14:textId="77777777" w:rsidR="00540724" w:rsidRPr="000170E9" w:rsidRDefault="00540724" w:rsidP="00592183">
      <w:pPr>
        <w:pStyle w:val="05ARTICLENiv1-TableauPuce1"/>
        <w:numPr>
          <w:ilvl w:val="0"/>
          <w:numId w:val="22"/>
        </w:numPr>
        <w:spacing w:before="0" w:after="120"/>
        <w:rPr>
          <w:rFonts w:ascii="Franklin Gothic Book" w:hAnsi="Franklin Gothic Book"/>
          <w:sz w:val="22"/>
        </w:rPr>
      </w:pPr>
      <w:r w:rsidRPr="000170E9">
        <w:rPr>
          <w:rFonts w:ascii="Franklin Gothic Book" w:hAnsi="Franklin Gothic Book"/>
          <w:sz w:val="22"/>
        </w:rPr>
        <w:t>Code la nomenclature d’activité française (NAF) :………………………………………………..</w:t>
      </w:r>
    </w:p>
    <w:p w14:paraId="5AEDBD3F"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Numéro d’identification au registre du commerce : ………………………………………………</w:t>
      </w:r>
    </w:p>
    <w:p w14:paraId="6D81FED0"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Après avoir pris connaissance du présent accord-cadre et de ses annexes, ainsi que des éléments qui y sont cités, et apprécié sous ma seule responsabilité la nature et la difficulté des prestations à effectuer,</w:t>
      </w:r>
    </w:p>
    <w:p w14:paraId="2F19651A" w14:textId="4101BBC1"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M’</w:t>
      </w:r>
      <w:r w:rsidR="004E3629">
        <w:rPr>
          <w:rFonts w:ascii="Franklin Gothic Book" w:hAnsi="Franklin Gothic Book"/>
          <w:sz w:val="22"/>
        </w:rPr>
        <w:t>ENGAGE</w:t>
      </w:r>
      <w:r w:rsidRPr="000170E9">
        <w:rPr>
          <w:rFonts w:ascii="Franklin Gothic Book" w:hAnsi="Franklin Gothic Book"/>
          <w:sz w:val="22"/>
        </w:rPr>
        <w:t xml:space="preserve"> sans réserve, conformément aux stipulations des documents visés ci-dessus, à exécuter les prestations dans les conditions ci-après définies, </w:t>
      </w:r>
    </w:p>
    <w:p w14:paraId="7C4873E1" w14:textId="2DD2C64D"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AFFIRME, </w:t>
      </w:r>
      <w:r w:rsidR="004E3629" w:rsidRPr="004E3629">
        <w:rPr>
          <w:rFonts w:ascii="Franklin Gothic Book" w:hAnsi="Franklin Gothic Book"/>
          <w:sz w:val="22"/>
        </w:rPr>
        <w:t>sous peine de résiliation de plein droit de l’accord-cadre et de ses marchés subséquents</w:t>
      </w:r>
      <w:r w:rsidRPr="000170E9">
        <w:rPr>
          <w:rFonts w:ascii="Franklin Gothic Book" w:hAnsi="Franklin Gothic Book"/>
          <w:sz w:val="22"/>
        </w:rPr>
        <w:t>, que la Société pour laquelle j'interviens, est titulaire d'une police d'assurance garantissant les responsabilités qu'elle encourt :</w:t>
      </w:r>
    </w:p>
    <w:p w14:paraId="02926BFD"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Compagnie : </w:t>
      </w:r>
      <w:r w:rsidRPr="000170E9">
        <w:rPr>
          <w:rFonts w:ascii="Franklin Gothic Book" w:hAnsi="Franklin Gothic Book"/>
          <w:sz w:val="22"/>
        </w:rPr>
        <w:tab/>
      </w:r>
    </w:p>
    <w:p w14:paraId="46457618"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N° Police : </w:t>
      </w:r>
      <w:r w:rsidRPr="000170E9">
        <w:rPr>
          <w:rFonts w:ascii="Franklin Gothic Book" w:hAnsi="Franklin Gothic Book"/>
          <w:sz w:val="22"/>
        </w:rPr>
        <w:tab/>
      </w:r>
    </w:p>
    <w:p w14:paraId="71D03E80" w14:textId="121C1D5F"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L'offre ainsi présentée ne me lie toutefois que si l'attribution de l’accord-cadre a lieu dans un délai de </w:t>
      </w:r>
      <w:r w:rsidR="004E1A3E" w:rsidRPr="000170E9">
        <w:rPr>
          <w:rFonts w:ascii="Franklin Gothic Book" w:hAnsi="Franklin Gothic Book"/>
          <w:sz w:val="22"/>
        </w:rPr>
        <w:t>12</w:t>
      </w:r>
      <w:r w:rsidR="0055671F" w:rsidRPr="000170E9">
        <w:rPr>
          <w:rFonts w:ascii="Franklin Gothic Book" w:hAnsi="Franklin Gothic Book"/>
          <w:sz w:val="22"/>
        </w:rPr>
        <w:t>0 jours (ce</w:t>
      </w:r>
      <w:r w:rsidR="004E1A3E" w:rsidRPr="000170E9">
        <w:rPr>
          <w:rFonts w:ascii="Franklin Gothic Book" w:hAnsi="Franklin Gothic Book"/>
          <w:sz w:val="22"/>
        </w:rPr>
        <w:t>nt</w:t>
      </w:r>
      <w:r w:rsidR="0055671F" w:rsidRPr="000170E9">
        <w:rPr>
          <w:rFonts w:ascii="Franklin Gothic Book" w:hAnsi="Franklin Gothic Book"/>
          <w:sz w:val="22"/>
        </w:rPr>
        <w:t xml:space="preserve"> vingt jours) </w:t>
      </w:r>
      <w:r w:rsidRPr="000170E9">
        <w:rPr>
          <w:rFonts w:ascii="Franklin Gothic Book" w:hAnsi="Franklin Gothic Book"/>
          <w:sz w:val="22"/>
        </w:rPr>
        <w:t xml:space="preserve"> à compter de </w:t>
      </w:r>
      <w:r w:rsidR="0055671F" w:rsidRPr="000170E9">
        <w:rPr>
          <w:rFonts w:ascii="Franklin Gothic Book" w:hAnsi="Franklin Gothic Book"/>
          <w:sz w:val="22"/>
        </w:rPr>
        <w:t>la date limite de réception des offres</w:t>
      </w:r>
      <w:r w:rsidR="00726291">
        <w:rPr>
          <w:rFonts w:ascii="Franklin Gothic Book" w:hAnsi="Franklin Gothic Book"/>
          <w:sz w:val="22"/>
        </w:rPr>
        <w:t xml:space="preserve"> finales (le cas échéant)</w:t>
      </w:r>
      <w:r w:rsidR="0055671F" w:rsidRPr="000170E9">
        <w:rPr>
          <w:rFonts w:ascii="Franklin Gothic Book" w:hAnsi="Franklin Gothic Book"/>
          <w:sz w:val="22"/>
        </w:rPr>
        <w:t>.</w:t>
      </w:r>
    </w:p>
    <w:p w14:paraId="52B0095C" w14:textId="184F81FC" w:rsidR="00EC2DB5" w:rsidRPr="000170E9" w:rsidRDefault="00EC2DB5">
      <w:pPr>
        <w:spacing w:after="200" w:line="276" w:lineRule="auto"/>
        <w:rPr>
          <w:rFonts w:ascii="Arial" w:eastAsia="Times New Roman" w:hAnsi="Arial" w:cs="Times New Roman"/>
          <w:noProof/>
          <w:sz w:val="22"/>
          <w:szCs w:val="20"/>
          <w:lang w:eastAsia="fr-FR"/>
        </w:rPr>
      </w:pPr>
      <w:r w:rsidRPr="000170E9">
        <w:rPr>
          <w:sz w:val="28"/>
        </w:rPr>
        <w:br w:type="page"/>
      </w:r>
    </w:p>
    <w:p w14:paraId="5CFAA5CA" w14:textId="77777777" w:rsidR="00540724" w:rsidRPr="005E00C9" w:rsidRDefault="00540724" w:rsidP="004B5030">
      <w:pPr>
        <w:pStyle w:val="04ARTICLE-Titre"/>
        <w:numPr>
          <w:ilvl w:val="0"/>
          <w:numId w:val="51"/>
        </w:numPr>
        <w:shd w:val="clear" w:color="auto" w:fill="D30073"/>
        <w:tabs>
          <w:tab w:val="clear" w:pos="1510"/>
          <w:tab w:val="left" w:pos="1701"/>
        </w:tabs>
        <w:spacing w:after="0"/>
        <w:jc w:val="both"/>
        <w:rPr>
          <w:rFonts w:ascii="Franklin Gothic Heavy" w:eastAsiaTheme="majorEastAsia" w:hAnsi="Franklin Gothic Heavy" w:cstheme="majorBidi"/>
          <w:color w:val="FFFFFF" w:themeColor="background1"/>
          <w:sz w:val="28"/>
          <w:szCs w:val="32"/>
        </w:rPr>
      </w:pPr>
      <w:bookmarkStart w:id="2" w:name="_Toc236631552"/>
      <w:bookmarkStart w:id="3" w:name="_Toc248474490"/>
      <w:bookmarkStart w:id="4" w:name="_Toc248736072"/>
      <w:bookmarkStart w:id="5" w:name="_Toc193733121"/>
      <w:r w:rsidRPr="005E00C9">
        <w:rPr>
          <w:rFonts w:ascii="Franklin Gothic Heavy" w:eastAsiaTheme="majorEastAsia" w:hAnsi="Franklin Gothic Heavy" w:cstheme="majorBidi"/>
          <w:color w:val="FFFFFF" w:themeColor="background1"/>
          <w:sz w:val="28"/>
          <w:szCs w:val="32"/>
        </w:rPr>
        <w:lastRenderedPageBreak/>
        <w:t>CONTRACTANT (LE TITULAIRE EST UN GROUPEMENT DE PERSONNES)</w:t>
      </w:r>
      <w:bookmarkEnd w:id="2"/>
      <w:bookmarkEnd w:id="3"/>
      <w:bookmarkEnd w:id="4"/>
      <w:bookmarkEnd w:id="5"/>
    </w:p>
    <w:p w14:paraId="072E7BD2" w14:textId="77777777" w:rsidR="00EC2DB5" w:rsidRDefault="00EC2DB5" w:rsidP="002C6C53">
      <w:pPr>
        <w:pStyle w:val="05ARTICLENiv1-Texte"/>
      </w:pPr>
    </w:p>
    <w:p w14:paraId="16B728CD" w14:textId="28F96741"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Les candidats sont informés que </w:t>
      </w:r>
      <w:r w:rsidR="00581B9D" w:rsidRPr="000170E9">
        <w:rPr>
          <w:rFonts w:ascii="Franklin Gothic Book" w:hAnsi="Franklin Gothic Book"/>
          <w:sz w:val="22"/>
          <w:szCs w:val="22"/>
        </w:rPr>
        <w:t>l’acheteur</w:t>
      </w:r>
      <w:r w:rsidRPr="000170E9">
        <w:rPr>
          <w:rFonts w:ascii="Franklin Gothic Book" w:hAnsi="Franklin Gothic Book"/>
          <w:sz w:val="22"/>
          <w:szCs w:val="22"/>
        </w:rPr>
        <w:t xml:space="preserve"> </w:t>
      </w:r>
      <w:r w:rsidR="00D95748" w:rsidRPr="000170E9">
        <w:rPr>
          <w:rFonts w:ascii="Franklin Gothic Book" w:hAnsi="Franklin Gothic Book"/>
          <w:sz w:val="22"/>
          <w:szCs w:val="22"/>
        </w:rPr>
        <w:t>n’exige aucune forme particulière au groupement attr</w:t>
      </w:r>
      <w:r w:rsidR="00923264">
        <w:rPr>
          <w:rFonts w:ascii="Franklin Gothic Book" w:hAnsi="Franklin Gothic Book"/>
          <w:sz w:val="22"/>
          <w:szCs w:val="22"/>
        </w:rPr>
        <w:t>ibutaire mais, en cas de groupe</w:t>
      </w:r>
      <w:r w:rsidR="00D95748" w:rsidRPr="000170E9">
        <w:rPr>
          <w:rFonts w:ascii="Franklin Gothic Book" w:hAnsi="Franklin Gothic Book"/>
          <w:sz w:val="22"/>
          <w:szCs w:val="22"/>
        </w:rPr>
        <w:t>m</w:t>
      </w:r>
      <w:r w:rsidR="00923264">
        <w:rPr>
          <w:rFonts w:ascii="Franklin Gothic Book" w:hAnsi="Franklin Gothic Book"/>
          <w:sz w:val="22"/>
          <w:szCs w:val="22"/>
        </w:rPr>
        <w:t>e</w:t>
      </w:r>
      <w:r w:rsidR="00D95748" w:rsidRPr="000170E9">
        <w:rPr>
          <w:rFonts w:ascii="Franklin Gothic Book" w:hAnsi="Franklin Gothic Book"/>
          <w:sz w:val="22"/>
          <w:szCs w:val="22"/>
        </w:rPr>
        <w:t xml:space="preserve">nt conjoint, </w:t>
      </w:r>
      <w:r w:rsidRPr="000170E9">
        <w:rPr>
          <w:rFonts w:ascii="Franklin Gothic Book" w:hAnsi="Franklin Gothic Book"/>
          <w:sz w:val="22"/>
          <w:szCs w:val="22"/>
        </w:rPr>
        <w:t xml:space="preserve">se réserve le droit de contraindre </w:t>
      </w:r>
      <w:r w:rsidR="00D95748" w:rsidRPr="000170E9">
        <w:rPr>
          <w:rFonts w:ascii="Franklin Gothic Book" w:hAnsi="Franklin Gothic Book"/>
          <w:sz w:val="22"/>
          <w:szCs w:val="22"/>
        </w:rPr>
        <w:t xml:space="preserve">le mandataire d’être solidaire des autres membres du groupement, </w:t>
      </w:r>
      <w:r w:rsidRPr="000170E9">
        <w:rPr>
          <w:rFonts w:ascii="Franklin Gothic Book" w:hAnsi="Franklin Gothic Book"/>
          <w:sz w:val="22"/>
          <w:szCs w:val="22"/>
        </w:rPr>
        <w:t>dans le cas où il n’aurait pas candidaté sous cette forme.</w:t>
      </w:r>
    </w:p>
    <w:p w14:paraId="0BA501F7"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NOUS soussignés, </w:t>
      </w:r>
    </w:p>
    <w:p w14:paraId="54490AC4" w14:textId="77777777" w:rsidR="00540724" w:rsidRPr="000170E9" w:rsidRDefault="00540724" w:rsidP="002C6C53">
      <w:pPr>
        <w:pStyle w:val="05ARTICLENiv1-Texte"/>
        <w:rPr>
          <w:rFonts w:ascii="Franklin Gothic Book" w:hAnsi="Franklin Gothic Book" w:cs="Arial"/>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020015">
        <w:rPr>
          <w:rFonts w:ascii="Franklin Gothic Book" w:hAnsi="Franklin Gothic Book"/>
          <w:sz w:val="22"/>
          <w:szCs w:val="22"/>
        </w:rPr>
      </w:r>
      <w:r w:rsidR="00020015">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conjoints</w:t>
      </w:r>
      <w:r w:rsidRPr="000170E9">
        <w:rPr>
          <w:rFonts w:ascii="Franklin Gothic Book" w:hAnsi="Franklin Gothic Book" w:cs="Arial"/>
          <w:sz w:val="22"/>
          <w:szCs w:val="22"/>
        </w:rPr>
        <w:t xml:space="preserve">, </w:t>
      </w:r>
    </w:p>
    <w:p w14:paraId="4D036D43" w14:textId="77777777" w:rsidR="00540724" w:rsidRPr="000170E9" w:rsidRDefault="00540724" w:rsidP="002C6C53">
      <w:pPr>
        <w:pStyle w:val="05ARTICLENiv1-Texte"/>
        <w:rPr>
          <w:rFonts w:ascii="Franklin Gothic Book" w:hAnsi="Franklin Gothic Book" w:cs="Arial"/>
          <w:b/>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020015">
        <w:rPr>
          <w:rFonts w:ascii="Franklin Gothic Book" w:hAnsi="Franklin Gothic Book"/>
          <w:sz w:val="22"/>
          <w:szCs w:val="22"/>
        </w:rPr>
      </w:r>
      <w:r w:rsidR="00020015">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solidaires,</w:t>
      </w:r>
    </w:p>
    <w:p w14:paraId="17838F17" w14:textId="77061CCC"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engageant ainsi les personnes morales ci-après, désignées dans l’accord-cadre sous le nom « TITULAIRE »</w:t>
      </w:r>
    </w:p>
    <w:p w14:paraId="31C7BB30" w14:textId="77777777" w:rsidR="00D95748" w:rsidRPr="000170E9" w:rsidRDefault="00D95748" w:rsidP="00D95748">
      <w:pPr>
        <w:pStyle w:val="05ARTICLENiv1-Texte"/>
        <w:rPr>
          <w:rFonts w:ascii="Franklin Gothic Book" w:hAnsi="Franklin Gothic Book" w:cs="Arial"/>
          <w:b/>
          <w:i/>
          <w:sz w:val="22"/>
          <w:szCs w:val="22"/>
        </w:rPr>
      </w:pPr>
    </w:p>
    <w:p w14:paraId="1E8BA7DD" w14:textId="7B5CCA3F" w:rsidR="00540724" w:rsidRPr="000170E9" w:rsidRDefault="00540724" w:rsidP="00D95748">
      <w:pPr>
        <w:pStyle w:val="05ARTICLENiv1-Texte"/>
        <w:rPr>
          <w:rFonts w:ascii="Franklin Gothic Book" w:hAnsi="Franklin Gothic Book"/>
          <w:sz w:val="22"/>
          <w:szCs w:val="22"/>
        </w:rPr>
      </w:pPr>
      <w:r w:rsidRPr="000170E9">
        <w:rPr>
          <w:rFonts w:ascii="Franklin Gothic Book" w:hAnsi="Franklin Gothic Book" w:cs="Arial"/>
          <w:b/>
          <w:i/>
          <w:sz w:val="22"/>
          <w:szCs w:val="22"/>
        </w:rPr>
        <w:t>1</w:t>
      </w:r>
      <w:r w:rsidRPr="000170E9">
        <w:rPr>
          <w:rFonts w:ascii="Franklin Gothic Book" w:hAnsi="Franklin Gothic Book" w:cs="Arial"/>
          <w:b/>
          <w:i/>
          <w:sz w:val="22"/>
          <w:szCs w:val="22"/>
          <w:vertAlign w:val="superscript"/>
        </w:rPr>
        <w:t>er</w:t>
      </w:r>
      <w:r w:rsidRPr="000170E9">
        <w:rPr>
          <w:rFonts w:ascii="Franklin Gothic Book" w:hAnsi="Franklin Gothic Book" w:cs="Arial"/>
          <w:b/>
          <w:i/>
          <w:sz w:val="22"/>
          <w:szCs w:val="22"/>
        </w:rPr>
        <w:t xml:space="preserve"> cocontractant :</w:t>
      </w:r>
      <w:r w:rsidRPr="000170E9">
        <w:rPr>
          <w:rFonts w:ascii="Franklin Gothic Book" w:hAnsi="Franklin Gothic Book" w:cs="Arial"/>
          <w:i/>
          <w:sz w:val="22"/>
          <w:szCs w:val="22"/>
        </w:rPr>
        <w:t xml:space="preserve"> </w:t>
      </w:r>
      <w:r w:rsidRPr="000170E9">
        <w:rPr>
          <w:rFonts w:ascii="Franklin Gothic Book" w:hAnsi="Franklin Gothic Book"/>
          <w:sz w:val="22"/>
          <w:szCs w:val="22"/>
        </w:rPr>
        <w:t>le 1</w:t>
      </w:r>
      <w:r w:rsidRPr="000170E9">
        <w:rPr>
          <w:rFonts w:ascii="Franklin Gothic Book" w:hAnsi="Franklin Gothic Book"/>
          <w:sz w:val="22"/>
          <w:szCs w:val="22"/>
          <w:vertAlign w:val="superscript"/>
        </w:rPr>
        <w:t>er</w:t>
      </w:r>
      <w:r w:rsidRPr="000170E9">
        <w:rPr>
          <w:rFonts w:ascii="Franklin Gothic Book" w:hAnsi="Franklin Gothic Book"/>
          <w:sz w:val="22"/>
          <w:szCs w:val="22"/>
        </w:rPr>
        <w:t xml:space="preserve"> cocontractant e</w:t>
      </w:r>
      <w:r w:rsidR="00D95748" w:rsidRPr="000170E9">
        <w:rPr>
          <w:rFonts w:ascii="Franklin Gothic Book" w:hAnsi="Franklin Gothic Book"/>
          <w:sz w:val="22"/>
          <w:szCs w:val="22"/>
        </w:rPr>
        <w:t>st le mandataire du groupement.</w:t>
      </w:r>
    </w:p>
    <w:p w14:paraId="436EFA0F" w14:textId="77777777" w:rsidR="004E3629" w:rsidRPr="004E3629" w:rsidRDefault="004E3629" w:rsidP="004E3629">
      <w:pPr>
        <w:pStyle w:val="05ARTICLENiv1-Texte"/>
        <w:rPr>
          <w:rFonts w:ascii="Franklin Gothic Book" w:hAnsi="Franklin Gothic Book"/>
          <w:sz w:val="22"/>
        </w:rPr>
      </w:pPr>
      <w:r w:rsidRPr="004E3629">
        <w:rPr>
          <w:rFonts w:ascii="Franklin Gothic Book" w:hAnsi="Franklin Gothic Book"/>
          <w:sz w:val="22"/>
        </w:rPr>
        <w:t>Dans le cas d’un groupement conjoint, le</w:t>
      </w:r>
      <w:r w:rsidRPr="004E3629">
        <w:rPr>
          <w:rFonts w:ascii="Franklin Gothic Book" w:hAnsi="Franklin Gothic Book"/>
          <w:b/>
          <w:sz w:val="22"/>
        </w:rPr>
        <w:t xml:space="preserve"> mandataire du groupement est solidaire de chacun des membres du groupement</w:t>
      </w:r>
      <w:r w:rsidRPr="004E3629">
        <w:rPr>
          <w:rFonts w:ascii="Franklin Gothic Book" w:hAnsi="Franklin Gothic Book"/>
          <w:sz w:val="22"/>
        </w:rPr>
        <w:t xml:space="preserve"> pour ses obligations contractuelles à l’égard de la maîtrise d’ouvrage.</w:t>
      </w:r>
    </w:p>
    <w:p w14:paraId="6EB37DF5" w14:textId="5BFB7DD5"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76F41471"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CC11762"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66AAC678"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Forme de la société: ……………………………………………………    capital :</w:t>
      </w:r>
      <w:r w:rsidRPr="000170E9">
        <w:rPr>
          <w:rFonts w:ascii="Franklin Gothic Book" w:hAnsi="Franklin Gothic Book"/>
          <w:sz w:val="22"/>
          <w:szCs w:val="22"/>
        </w:rPr>
        <w:tab/>
      </w:r>
    </w:p>
    <w:p w14:paraId="408CC874"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3F2E254"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7E1A8B3"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3711C25B"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6524C336" w14:textId="77777777" w:rsidR="00D95748" w:rsidRPr="000170E9" w:rsidRDefault="00D95748" w:rsidP="00540724">
      <w:pPr>
        <w:pStyle w:val="05ARTICLENiv1-Texte"/>
        <w:rPr>
          <w:rFonts w:ascii="Franklin Gothic Book" w:hAnsi="Franklin Gothic Book"/>
          <w:b/>
          <w:sz w:val="22"/>
          <w:szCs w:val="22"/>
        </w:rPr>
      </w:pPr>
    </w:p>
    <w:p w14:paraId="2C7252E9" w14:textId="048E6ED9" w:rsidR="002C6C53" w:rsidRPr="000170E9" w:rsidRDefault="00540724" w:rsidP="00540724">
      <w:pPr>
        <w:pStyle w:val="05ARTICLENiv1-Texte"/>
        <w:rPr>
          <w:rFonts w:ascii="Franklin Gothic Book" w:hAnsi="Franklin Gothic Book"/>
          <w:b/>
          <w:sz w:val="22"/>
          <w:szCs w:val="22"/>
        </w:rPr>
      </w:pPr>
      <w:r w:rsidRPr="000170E9">
        <w:rPr>
          <w:rFonts w:ascii="Franklin Gothic Book" w:hAnsi="Franklin Gothic Book"/>
          <w:b/>
          <w:sz w:val="22"/>
          <w:szCs w:val="22"/>
        </w:rPr>
        <w:t xml:space="preserve">Adresse électronique nécessaire aux notifications par échanges dématérialisés faites par </w:t>
      </w:r>
      <w:r w:rsidR="00581B9D" w:rsidRPr="000170E9">
        <w:rPr>
          <w:rFonts w:ascii="Franklin Gothic Book" w:hAnsi="Franklin Gothic Book"/>
          <w:b/>
          <w:sz w:val="22"/>
          <w:szCs w:val="22"/>
        </w:rPr>
        <w:t>l’acheteur</w:t>
      </w:r>
      <w:r w:rsidRPr="000170E9">
        <w:rPr>
          <w:rFonts w:ascii="Franklin Gothic Book" w:hAnsi="Franklin Gothic Book"/>
          <w:b/>
          <w:sz w:val="22"/>
          <w:szCs w:val="22"/>
        </w:rPr>
        <w:t xml:space="preserve"> </w:t>
      </w:r>
      <w:r w:rsidRPr="005A0068">
        <w:rPr>
          <w:rFonts w:ascii="Franklin Gothic Book" w:hAnsi="Franklin Gothic Book"/>
          <w:b/>
          <w:sz w:val="22"/>
          <w:szCs w:val="22"/>
        </w:rPr>
        <w:t>conformément à l'article 2.4 ci-dessous :</w:t>
      </w:r>
      <w:r w:rsidR="0055671F" w:rsidRPr="000170E9">
        <w:rPr>
          <w:rFonts w:ascii="Franklin Gothic Book" w:hAnsi="Franklin Gothic Book"/>
          <w:b/>
          <w:sz w:val="22"/>
          <w:szCs w:val="22"/>
        </w:rPr>
        <w:t xml:space="preserve"> </w:t>
      </w:r>
      <w:r w:rsidRPr="000170E9">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Pr="000170E9">
        <w:rPr>
          <w:rFonts w:ascii="Franklin Gothic Book" w:hAnsi="Franklin Gothic Book"/>
          <w:b/>
          <w:sz w:val="22"/>
          <w:szCs w:val="22"/>
        </w:rPr>
        <w:t>……………</w:t>
      </w:r>
      <w:r w:rsidR="002B2B99">
        <w:rPr>
          <w:rFonts w:ascii="Franklin Gothic Book" w:hAnsi="Franklin Gothic Book"/>
          <w:b/>
          <w:sz w:val="22"/>
          <w:szCs w:val="22"/>
        </w:rPr>
        <w:t>……………………………</w:t>
      </w:r>
    </w:p>
    <w:p w14:paraId="376F7448" w14:textId="77777777" w:rsidR="00D95748" w:rsidRPr="000170E9" w:rsidRDefault="00D95748" w:rsidP="00540724">
      <w:pPr>
        <w:pStyle w:val="05ARTICLENiv1-Textegras"/>
        <w:rPr>
          <w:rFonts w:ascii="Franklin Gothic Book" w:hAnsi="Franklin Gothic Book"/>
          <w:i/>
          <w:sz w:val="22"/>
          <w:szCs w:val="22"/>
        </w:rPr>
      </w:pPr>
    </w:p>
    <w:p w14:paraId="25BD3AA6" w14:textId="1903876F" w:rsidR="00540724" w:rsidRPr="000170E9" w:rsidRDefault="00540724" w:rsidP="00540724">
      <w:pPr>
        <w:pStyle w:val="05ARTICLENiv1-Textegras"/>
        <w:rPr>
          <w:rFonts w:ascii="Franklin Gothic Book" w:eastAsiaTheme="minorHAnsi" w:hAnsi="Franklin Gothic Book" w:cs="Arial"/>
          <w:i/>
          <w:noProof w:val="0"/>
          <w:sz w:val="22"/>
          <w:szCs w:val="22"/>
          <w:lang w:eastAsia="en-US"/>
        </w:rPr>
      </w:pPr>
      <w:r w:rsidRPr="000170E9">
        <w:rPr>
          <w:rFonts w:ascii="Franklin Gothic Book" w:hAnsi="Franklin Gothic Book"/>
          <w:i/>
          <w:sz w:val="22"/>
          <w:szCs w:val="22"/>
        </w:rPr>
        <w:t>2</w:t>
      </w:r>
      <w:r w:rsidRPr="000170E9">
        <w:rPr>
          <w:rFonts w:ascii="Franklin Gothic Book" w:hAnsi="Franklin Gothic Book"/>
          <w:i/>
          <w:sz w:val="22"/>
          <w:szCs w:val="22"/>
          <w:vertAlign w:val="superscript"/>
        </w:rPr>
        <w:t>e</w:t>
      </w:r>
      <w:r w:rsidRPr="000170E9">
        <w:rPr>
          <w:rFonts w:ascii="Franklin Gothic Book" w:hAnsi="Franklin Gothic Book"/>
          <w:i/>
          <w:sz w:val="22"/>
          <w:szCs w:val="22"/>
        </w:rPr>
        <w:t xml:space="preserve"> cocontractant :</w:t>
      </w:r>
    </w:p>
    <w:p w14:paraId="2C4EBE8C" w14:textId="76E11CC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2722F7CF" w14:textId="02706EB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agissant au nom et pour le compte de la société :</w:t>
      </w:r>
      <w:r w:rsidR="002B2B99">
        <w:rPr>
          <w:rFonts w:ascii="Franklin Gothic Book" w:hAnsi="Franklin Gothic Book"/>
          <w:sz w:val="22"/>
          <w:szCs w:val="22"/>
        </w:rPr>
        <w:tab/>
        <w:t>…</w:t>
      </w:r>
    </w:p>
    <w:p w14:paraId="03898669"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4DF62530"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76FD815E"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658F8AB"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E48AC56"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55082E97"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Numéro d’identification au registre du commerce : ………………………………………………</w:t>
      </w:r>
    </w:p>
    <w:p w14:paraId="774309C4" w14:textId="3F53FE10" w:rsidR="00D95748" w:rsidRDefault="00D95748" w:rsidP="00540724">
      <w:pPr>
        <w:pStyle w:val="05ARTICLENiv1-Textegras"/>
        <w:rPr>
          <w:rFonts w:ascii="Franklin Gothic Book" w:hAnsi="Franklin Gothic Book"/>
          <w:i/>
          <w:sz w:val="22"/>
          <w:szCs w:val="22"/>
        </w:rPr>
      </w:pPr>
    </w:p>
    <w:p w14:paraId="14468AC0" w14:textId="5867D13C" w:rsidR="00391206" w:rsidRDefault="00391206" w:rsidP="00540724">
      <w:pPr>
        <w:pStyle w:val="05ARTICLENiv1-Textegras"/>
        <w:rPr>
          <w:rFonts w:ascii="Franklin Gothic Book" w:hAnsi="Franklin Gothic Book"/>
          <w:i/>
          <w:sz w:val="22"/>
          <w:szCs w:val="22"/>
        </w:rPr>
      </w:pPr>
    </w:p>
    <w:p w14:paraId="21D2D400" w14:textId="70AD8638" w:rsidR="00391206" w:rsidRDefault="00391206" w:rsidP="00540724">
      <w:pPr>
        <w:pStyle w:val="05ARTICLENiv1-Textegras"/>
        <w:rPr>
          <w:rFonts w:ascii="Franklin Gothic Book" w:hAnsi="Franklin Gothic Book"/>
          <w:i/>
          <w:sz w:val="22"/>
          <w:szCs w:val="22"/>
        </w:rPr>
      </w:pPr>
    </w:p>
    <w:p w14:paraId="4C031159" w14:textId="27F56C70" w:rsidR="00391206" w:rsidRDefault="00391206" w:rsidP="00540724">
      <w:pPr>
        <w:pStyle w:val="05ARTICLENiv1-Textegras"/>
        <w:rPr>
          <w:rFonts w:ascii="Franklin Gothic Book" w:hAnsi="Franklin Gothic Book"/>
          <w:i/>
          <w:sz w:val="22"/>
          <w:szCs w:val="22"/>
        </w:rPr>
      </w:pPr>
    </w:p>
    <w:p w14:paraId="0D4DC68E" w14:textId="77777777" w:rsidR="00391206" w:rsidRPr="000170E9" w:rsidRDefault="00391206" w:rsidP="00540724">
      <w:pPr>
        <w:pStyle w:val="05ARTICLENiv1-Textegras"/>
        <w:rPr>
          <w:rFonts w:ascii="Franklin Gothic Book" w:hAnsi="Franklin Gothic Book"/>
          <w:i/>
          <w:sz w:val="22"/>
          <w:szCs w:val="22"/>
        </w:rPr>
      </w:pPr>
    </w:p>
    <w:p w14:paraId="3827C5E5" w14:textId="1FF78F59" w:rsidR="00540724" w:rsidRPr="000170E9" w:rsidRDefault="00540724" w:rsidP="00540724">
      <w:pPr>
        <w:pStyle w:val="05ARTICLENiv1-Textegras"/>
        <w:rPr>
          <w:rFonts w:ascii="Franklin Gothic Book" w:hAnsi="Franklin Gothic Book"/>
          <w:i/>
          <w:sz w:val="22"/>
          <w:szCs w:val="22"/>
        </w:rPr>
      </w:pPr>
      <w:r w:rsidRPr="000170E9">
        <w:rPr>
          <w:rFonts w:ascii="Franklin Gothic Book" w:hAnsi="Franklin Gothic Book"/>
          <w:i/>
          <w:sz w:val="22"/>
          <w:szCs w:val="22"/>
        </w:rPr>
        <w:t>3</w:t>
      </w:r>
      <w:r w:rsidRPr="000170E9">
        <w:rPr>
          <w:rFonts w:ascii="Franklin Gothic Book" w:hAnsi="Franklin Gothic Book"/>
          <w:i/>
          <w:sz w:val="22"/>
          <w:szCs w:val="22"/>
          <w:vertAlign w:val="superscript"/>
        </w:rPr>
        <w:t>e</w:t>
      </w:r>
      <w:r w:rsidR="00D95748" w:rsidRPr="000170E9">
        <w:rPr>
          <w:rFonts w:ascii="Franklin Gothic Book" w:hAnsi="Franklin Gothic Book"/>
          <w:i/>
          <w:sz w:val="22"/>
          <w:szCs w:val="22"/>
        </w:rPr>
        <w:t xml:space="preserve"> cocontractant : </w:t>
      </w:r>
    </w:p>
    <w:p w14:paraId="68DFB6EF" w14:textId="0A87B4AE"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6979D95F"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294F69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27C4D9F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45EAD424"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5CD939C6"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148A52D3"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19981FBA"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747986A2" w14:textId="77777777" w:rsidR="00D95748" w:rsidRPr="000170E9" w:rsidRDefault="00D95748" w:rsidP="00540724">
      <w:pPr>
        <w:pStyle w:val="05ARTICLENiv1-Texte"/>
        <w:rPr>
          <w:rFonts w:ascii="Franklin Gothic Book" w:hAnsi="Franklin Gothic Book"/>
          <w:sz w:val="22"/>
          <w:szCs w:val="22"/>
        </w:rPr>
      </w:pPr>
    </w:p>
    <w:p w14:paraId="42DDEF16" w14:textId="1D7389C8"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Après avoir pris connaissance du présent accord-cadre et de ses annexes, ainsi que des éléments qui y sont cités, et apprécié sous notre seule responsabilité la nature et la difficulté des prestations à effectuer,</w:t>
      </w:r>
    </w:p>
    <w:p w14:paraId="7A4F77DA" w14:textId="0EBCFA49" w:rsidR="004E3629" w:rsidRPr="004E3629" w:rsidRDefault="004E3629" w:rsidP="004E3629">
      <w:pPr>
        <w:pStyle w:val="05ARTICLENiv1-Texte"/>
        <w:rPr>
          <w:rFonts w:ascii="Franklin Gothic Book" w:hAnsi="Franklin Gothic Book"/>
          <w:sz w:val="22"/>
        </w:rPr>
      </w:pPr>
      <w:r>
        <w:rPr>
          <w:rFonts w:ascii="Franklin Gothic Book" w:hAnsi="Franklin Gothic Book"/>
          <w:sz w:val="22"/>
        </w:rPr>
        <w:t>N</w:t>
      </w:r>
      <w:r w:rsidRPr="004E3629">
        <w:rPr>
          <w:rFonts w:ascii="Franklin Gothic Book" w:hAnsi="Franklin Gothic Book"/>
          <w:sz w:val="22"/>
        </w:rPr>
        <w:t xml:space="preserve">ous ENGAGEONS sans réserve, en tant qu'entrepreneurs groupés, conformément aux stipulations des documents visés ci-dessus, à exécuter les prestations dans les conditions ci-après définies, </w:t>
      </w:r>
    </w:p>
    <w:p w14:paraId="5729EECA" w14:textId="29D81EFB"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AFFIRMONS, </w:t>
      </w:r>
      <w:r w:rsidR="004E3629" w:rsidRPr="004E3629">
        <w:rPr>
          <w:rFonts w:ascii="Franklin Gothic Book" w:hAnsi="Franklin Gothic Book"/>
          <w:sz w:val="22"/>
          <w:szCs w:val="22"/>
        </w:rPr>
        <w:t>sous peine de résiliation de plein droit de l’accord-cadre et de ses marchés subséquents</w:t>
      </w:r>
      <w:r w:rsidRPr="000170E9">
        <w:rPr>
          <w:rFonts w:ascii="Franklin Gothic Book" w:hAnsi="Franklin Gothic Book"/>
          <w:sz w:val="22"/>
          <w:szCs w:val="22"/>
        </w:rPr>
        <w:t>, que nous sommes titulaires d'une police d'assurance garantissant l'ensemble des responsabilités que nous encourons :</w:t>
      </w:r>
    </w:p>
    <w:p w14:paraId="7EBAA660" w14:textId="77777777" w:rsidR="00540724" w:rsidRPr="000170E9" w:rsidRDefault="00540724" w:rsidP="00540724">
      <w:pPr>
        <w:tabs>
          <w:tab w:val="left" w:pos="2700"/>
          <w:tab w:val="left" w:pos="5220"/>
          <w:tab w:val="left" w:pos="7740"/>
        </w:tabs>
        <w:rPr>
          <w:rFonts w:ascii="Franklin Gothic Book" w:hAnsi="Franklin Gothic Book" w:cs="Arial"/>
          <w:b/>
          <w:sz w:val="22"/>
          <w:u w:val="single"/>
        </w:rPr>
      </w:pPr>
      <w:r w:rsidRPr="000170E9">
        <w:rPr>
          <w:rFonts w:ascii="Franklin Gothic Book" w:hAnsi="Franklin Gothic Book" w:cs="Arial"/>
          <w:sz w:val="22"/>
        </w:rPr>
        <w:tab/>
      </w:r>
      <w:r w:rsidRPr="000170E9">
        <w:rPr>
          <w:rFonts w:ascii="Franklin Gothic Book" w:hAnsi="Franklin Gothic Book" w:cs="Arial"/>
          <w:b/>
          <w:sz w:val="22"/>
          <w:u w:val="single"/>
        </w:rPr>
        <w:t>1</w:t>
      </w:r>
      <w:r w:rsidRPr="000170E9">
        <w:rPr>
          <w:rFonts w:ascii="Franklin Gothic Book" w:hAnsi="Franklin Gothic Book" w:cs="Arial"/>
          <w:b/>
          <w:sz w:val="22"/>
          <w:u w:val="single"/>
          <w:vertAlign w:val="superscript"/>
        </w:rPr>
        <w:t>er</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2</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3</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p>
    <w:p w14:paraId="598DBFC3"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Compagnie :</w:t>
      </w:r>
      <w:r w:rsidRPr="000170E9">
        <w:rPr>
          <w:rFonts w:ascii="Franklin Gothic Book" w:hAnsi="Franklin Gothic Book"/>
          <w:sz w:val="22"/>
          <w:szCs w:val="22"/>
        </w:rPr>
        <w:tab/>
      </w:r>
    </w:p>
    <w:p w14:paraId="2E0284AA" w14:textId="77777777" w:rsidR="00540724" w:rsidRPr="000170E9" w:rsidRDefault="00540724" w:rsidP="00540724">
      <w:pPr>
        <w:pStyle w:val="05ARTICLENiv1-Texte"/>
        <w:jc w:val="left"/>
        <w:rPr>
          <w:rFonts w:ascii="Franklin Gothic Book" w:hAnsi="Franklin Gothic Book"/>
          <w:sz w:val="22"/>
          <w:szCs w:val="22"/>
        </w:rPr>
      </w:pPr>
      <w:r w:rsidRPr="000170E9">
        <w:rPr>
          <w:rFonts w:ascii="Franklin Gothic Book" w:hAnsi="Franklin Gothic Book"/>
          <w:sz w:val="22"/>
          <w:szCs w:val="22"/>
        </w:rPr>
        <w:t>N° police :</w:t>
      </w:r>
      <w:r w:rsidRPr="000170E9">
        <w:rPr>
          <w:rFonts w:ascii="Franklin Gothic Book" w:hAnsi="Franklin Gothic Book"/>
          <w:sz w:val="22"/>
          <w:szCs w:val="22"/>
        </w:rPr>
        <w:tab/>
      </w:r>
    </w:p>
    <w:p w14:paraId="4BEA8E99" w14:textId="77777777" w:rsidR="00D95748" w:rsidRPr="000170E9" w:rsidRDefault="00D95748" w:rsidP="002C6C53">
      <w:pPr>
        <w:pStyle w:val="05ARTICLENiv1-Texte"/>
        <w:rPr>
          <w:rFonts w:ascii="Franklin Gothic Book" w:hAnsi="Franklin Gothic Book"/>
          <w:sz w:val="22"/>
          <w:szCs w:val="22"/>
        </w:rPr>
      </w:pPr>
    </w:p>
    <w:p w14:paraId="207922A0" w14:textId="47A6CFD2"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L'offre ainsi présentée ne nous lie toutefois que si l'attribution de l’accord-cadre a lieu </w:t>
      </w:r>
      <w:r w:rsidR="00D95748" w:rsidRPr="000170E9">
        <w:rPr>
          <w:rFonts w:ascii="Franklin Gothic Book" w:hAnsi="Franklin Gothic Book"/>
          <w:sz w:val="22"/>
          <w:szCs w:val="22"/>
        </w:rPr>
        <w:t>dans un délai de 120 jours (cent vingt jours)  à compter de la date limite de réception des offres</w:t>
      </w:r>
      <w:r w:rsidR="00726291" w:rsidRPr="00726291">
        <w:rPr>
          <w:rFonts w:ascii="Franklin Gothic Book" w:eastAsiaTheme="minorHAnsi" w:hAnsi="Franklin Gothic Book" w:cstheme="minorBidi"/>
          <w:noProof w:val="0"/>
          <w:sz w:val="22"/>
          <w:szCs w:val="22"/>
          <w:lang w:eastAsia="en-US"/>
        </w:rPr>
        <w:t xml:space="preserve"> </w:t>
      </w:r>
      <w:r w:rsidR="00726291" w:rsidRPr="00726291">
        <w:rPr>
          <w:rFonts w:ascii="Franklin Gothic Book" w:hAnsi="Franklin Gothic Book"/>
          <w:sz w:val="22"/>
          <w:szCs w:val="22"/>
        </w:rPr>
        <w:t>finales (le cas échéant)</w:t>
      </w:r>
      <w:r w:rsidR="00D95748" w:rsidRPr="000170E9">
        <w:rPr>
          <w:rFonts w:ascii="Franklin Gothic Book" w:hAnsi="Franklin Gothic Book"/>
          <w:sz w:val="22"/>
          <w:szCs w:val="22"/>
        </w:rPr>
        <w:t>.</w:t>
      </w:r>
    </w:p>
    <w:p w14:paraId="1C2A6B22" w14:textId="08FC0524" w:rsidR="00EC2DB5" w:rsidRPr="000170E9" w:rsidRDefault="00EC2DB5">
      <w:pPr>
        <w:spacing w:after="200" w:line="276" w:lineRule="auto"/>
        <w:rPr>
          <w:rFonts w:ascii="Franklin Gothic Book" w:eastAsia="Times New Roman" w:hAnsi="Franklin Gothic Book" w:cs="Times New Roman"/>
          <w:noProof/>
          <w:sz w:val="22"/>
          <w:lang w:eastAsia="fr-FR"/>
        </w:rPr>
      </w:pPr>
      <w:r w:rsidRPr="000170E9">
        <w:rPr>
          <w:rFonts w:ascii="Franklin Gothic Book" w:hAnsi="Franklin Gothic Book"/>
          <w:sz w:val="22"/>
        </w:rPr>
        <w:br w:type="page"/>
      </w:r>
    </w:p>
    <w:p w14:paraId="6232208D" w14:textId="77777777"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6" w:name="_Toc193733122"/>
      <w:r w:rsidRPr="00EC2DB5">
        <w:rPr>
          <w:rFonts w:ascii="Franklin Gothic Heavy" w:eastAsiaTheme="majorEastAsia" w:hAnsi="Franklin Gothic Heavy" w:cstheme="majorBidi"/>
          <w:color w:val="FFFFFF" w:themeColor="background1"/>
          <w:sz w:val="28"/>
          <w:szCs w:val="32"/>
        </w:rPr>
        <w:lastRenderedPageBreak/>
        <w:t>OBJET ET FORME DE L’ACCORD-CADRE – DISPOSITIONS GENERALES</w:t>
      </w:r>
      <w:bookmarkEnd w:id="6"/>
    </w:p>
    <w:p w14:paraId="3817A58D" w14:textId="0844116D" w:rsidR="00540724" w:rsidRPr="00EC2DB5" w:rsidRDefault="00540724" w:rsidP="00A03EBD">
      <w:pPr>
        <w:pStyle w:val="05ARTICLENiv1-SsTitre"/>
        <w:rPr>
          <w:rFonts w:ascii="Franklin Gothic Demi" w:hAnsi="Franklin Gothic Demi"/>
          <w:color w:val="006AB3"/>
          <w:sz w:val="24"/>
        </w:rPr>
      </w:pPr>
      <w:bookmarkStart w:id="7" w:name="_Toc193733123"/>
      <w:r w:rsidRPr="00EC2DB5">
        <w:rPr>
          <w:rStyle w:val="05ARTICLENiv1-SsTitreCar2"/>
          <w:rFonts w:ascii="Franklin Gothic Demi" w:hAnsi="Franklin Gothic Demi"/>
          <w:color w:val="006AB3"/>
          <w:spacing w:val="0"/>
          <w:sz w:val="24"/>
        </w:rPr>
        <w:t>Objet de l’accord-</w:t>
      </w:r>
      <w:r w:rsidRPr="00EC2DB5">
        <w:rPr>
          <w:rFonts w:ascii="Franklin Gothic Demi" w:hAnsi="Franklin Gothic Demi"/>
          <w:b w:val="0"/>
          <w:color w:val="006AB3"/>
          <w:sz w:val="24"/>
        </w:rPr>
        <w:t>cadre</w:t>
      </w:r>
      <w:bookmarkEnd w:id="7"/>
    </w:p>
    <w:p w14:paraId="49C97B0A" w14:textId="20CBEE6A" w:rsidR="00F50A26" w:rsidRPr="00495010" w:rsidRDefault="004E3629" w:rsidP="00773ABF">
      <w:pPr>
        <w:pStyle w:val="05ARTICLENiv1-Texte"/>
        <w:rPr>
          <w:rFonts w:ascii="Franklin Gothic Book" w:hAnsi="Franklin Gothic Book"/>
          <w:sz w:val="22"/>
        </w:rPr>
      </w:pPr>
      <w:r w:rsidRPr="00495010">
        <w:rPr>
          <w:rFonts w:ascii="Franklin Gothic Book" w:hAnsi="Franklin Gothic Book"/>
          <w:sz w:val="22"/>
        </w:rPr>
        <w:t xml:space="preserve">Le présent accord-cadre a pour objet </w:t>
      </w:r>
      <w:r w:rsidR="00FC0320" w:rsidRPr="00495010">
        <w:rPr>
          <w:rFonts w:ascii="Franklin Gothic Book" w:hAnsi="Franklin Gothic Book"/>
          <w:sz w:val="22"/>
        </w:rPr>
        <w:t>l'organisation et la réalisation de pre</w:t>
      </w:r>
      <w:r w:rsidR="00B51A9F">
        <w:rPr>
          <w:rFonts w:ascii="Franklin Gothic Book" w:hAnsi="Franklin Gothic Book"/>
          <w:sz w:val="22"/>
        </w:rPr>
        <w:t xml:space="preserve">stations de transport sanitaire </w:t>
      </w:r>
      <w:r w:rsidR="00FC0320" w:rsidRPr="00495010">
        <w:rPr>
          <w:rFonts w:ascii="Franklin Gothic Book" w:hAnsi="Franklin Gothic Book"/>
          <w:sz w:val="22"/>
        </w:rPr>
        <w:t xml:space="preserve">allongé (ambulance) pour </w:t>
      </w:r>
      <w:r w:rsidR="00353E9A">
        <w:rPr>
          <w:rFonts w:ascii="Franklin Gothic Book" w:hAnsi="Franklin Gothic Book"/>
          <w:sz w:val="22"/>
        </w:rPr>
        <w:t>le compte du SMR Val Rosay, Pôle</w:t>
      </w:r>
      <w:r w:rsidR="00FC0320" w:rsidRPr="00495010">
        <w:rPr>
          <w:rFonts w:ascii="Franklin Gothic Book" w:hAnsi="Franklin Gothic Book"/>
          <w:sz w:val="22"/>
        </w:rPr>
        <w:t xml:space="preserve"> Violet</w:t>
      </w:r>
      <w:r w:rsidR="00005BD0">
        <w:rPr>
          <w:rFonts w:ascii="Franklin Gothic Book" w:hAnsi="Franklin Gothic Book"/>
          <w:sz w:val="22"/>
        </w:rPr>
        <w:t>te</w:t>
      </w:r>
      <w:r w:rsidR="00FC0320" w:rsidRPr="00495010">
        <w:rPr>
          <w:rFonts w:ascii="Franklin Gothic Book" w:hAnsi="Franklin Gothic Book"/>
          <w:sz w:val="22"/>
        </w:rPr>
        <w:t xml:space="preserve"> Germain ainsi que du SMR Pédiatrique La Maisonnée. </w:t>
      </w:r>
    </w:p>
    <w:p w14:paraId="6B8DE844" w14:textId="50B851E6" w:rsidR="004E3629" w:rsidRPr="000520A2" w:rsidRDefault="00F50A26" w:rsidP="00F50A26">
      <w:pPr>
        <w:pStyle w:val="05ARTICLENiv1-Texte"/>
        <w:rPr>
          <w:rFonts w:ascii="Franklin Gothic Book" w:hAnsi="Franklin Gothic Book"/>
          <w:sz w:val="22"/>
        </w:rPr>
      </w:pPr>
      <w:r w:rsidRPr="000520A2">
        <w:rPr>
          <w:rFonts w:ascii="Franklin Gothic Book" w:hAnsi="Franklin Gothic Book"/>
          <w:sz w:val="22"/>
        </w:rPr>
        <w:t>La nature des prestations, ainsi que les conditions techniques de leur exécution sont définies au CCTP.</w:t>
      </w:r>
    </w:p>
    <w:p w14:paraId="6A865A47" w14:textId="19D587CD" w:rsidR="004E3629" w:rsidRPr="000520A2" w:rsidRDefault="004E3629" w:rsidP="001304C1">
      <w:pPr>
        <w:pStyle w:val="05ARTICLENiv1-Texte"/>
        <w:spacing w:after="0"/>
        <w:rPr>
          <w:rFonts w:ascii="Franklin Gothic Book" w:hAnsi="Franklin Gothic Book"/>
          <w:sz w:val="22"/>
        </w:rPr>
      </w:pPr>
      <w:r w:rsidRPr="000520A2">
        <w:rPr>
          <w:rFonts w:ascii="Franklin Gothic Book" w:hAnsi="Franklin Gothic Book"/>
          <w:sz w:val="22"/>
        </w:rPr>
        <w:t>L’accord-cadre est conclu sous la forme d’un marché à prix unitaire.</w:t>
      </w:r>
    </w:p>
    <w:p w14:paraId="3FD5A1EF" w14:textId="7F2C4D7A" w:rsidR="004E3629" w:rsidRPr="00F50A26" w:rsidRDefault="004E3629" w:rsidP="004E3629">
      <w:pPr>
        <w:pStyle w:val="05ARTICLENiv1-Texte"/>
        <w:rPr>
          <w:rFonts w:ascii="Franklin Gothic Book" w:hAnsi="Franklin Gothic Book"/>
          <w:sz w:val="22"/>
        </w:rPr>
      </w:pPr>
      <w:r w:rsidRPr="00005BD0">
        <w:rPr>
          <w:rFonts w:ascii="Franklin Gothic Book" w:hAnsi="Franklin Gothic Book"/>
          <w:sz w:val="22"/>
        </w:rPr>
        <w:t>Le présent accord-cadre sera exécuté par</w:t>
      </w:r>
      <w:bookmarkStart w:id="8" w:name="_Toc234667655"/>
      <w:bookmarkStart w:id="9" w:name="_Toc294258388"/>
      <w:r w:rsidR="00A0737D" w:rsidRPr="00005BD0">
        <w:rPr>
          <w:rFonts w:ascii="Franklin Gothic Book" w:hAnsi="Franklin Gothic Book"/>
          <w:sz w:val="22"/>
        </w:rPr>
        <w:t xml:space="preserve"> l'émission de bons de commande</w:t>
      </w:r>
      <w:r w:rsidR="00495010" w:rsidRPr="00005BD0">
        <w:rPr>
          <w:rFonts w:ascii="Franklin Gothic Book" w:hAnsi="Franklin Gothic Book"/>
          <w:sz w:val="22"/>
        </w:rPr>
        <w:t>.</w:t>
      </w:r>
      <w:r w:rsidR="00A0737D" w:rsidRPr="00005BD0">
        <w:rPr>
          <w:rFonts w:ascii="Franklin Gothic Book" w:hAnsi="Franklin Gothic Book"/>
          <w:sz w:val="22"/>
        </w:rPr>
        <w:t xml:space="preserve"> </w:t>
      </w:r>
    </w:p>
    <w:p w14:paraId="5B26FF3C" w14:textId="6DB367C2" w:rsidR="00540724" w:rsidRDefault="008659D6" w:rsidP="004C2239">
      <w:pPr>
        <w:pStyle w:val="05ARTICLENiv1-SsTitre"/>
        <w:rPr>
          <w:rStyle w:val="05ARTICLENiv1-SsTitreCar2"/>
          <w:rFonts w:ascii="Franklin Gothic Demi" w:hAnsi="Franklin Gothic Demi"/>
          <w:color w:val="006AB3"/>
          <w:spacing w:val="0"/>
          <w:sz w:val="24"/>
        </w:rPr>
      </w:pPr>
      <w:bookmarkStart w:id="10" w:name="_Toc193733124"/>
      <w:r>
        <w:rPr>
          <w:rStyle w:val="05ARTICLENiv1-SsTitreCar2"/>
          <w:rFonts w:ascii="Franklin Gothic Demi" w:hAnsi="Franklin Gothic Demi"/>
          <w:color w:val="006AB3"/>
          <w:spacing w:val="0"/>
          <w:sz w:val="24"/>
        </w:rPr>
        <w:t xml:space="preserve"> </w:t>
      </w:r>
      <w:r w:rsidR="00540724" w:rsidRPr="00EC2DB5">
        <w:rPr>
          <w:rStyle w:val="05ARTICLENiv1-SsTitreCar2"/>
          <w:rFonts w:ascii="Franklin Gothic Demi" w:hAnsi="Franklin Gothic Demi"/>
          <w:color w:val="006AB3"/>
          <w:spacing w:val="0"/>
          <w:sz w:val="24"/>
        </w:rPr>
        <w:t>Forme de l’accord-cadre</w:t>
      </w:r>
      <w:bookmarkEnd w:id="8"/>
      <w:bookmarkEnd w:id="9"/>
      <w:bookmarkEnd w:id="10"/>
      <w:r>
        <w:rPr>
          <w:rStyle w:val="05ARTICLENiv1-SsTitreCar2"/>
          <w:rFonts w:ascii="Franklin Gothic Demi" w:hAnsi="Franklin Gothic Demi"/>
          <w:color w:val="006AB3"/>
          <w:spacing w:val="0"/>
          <w:sz w:val="24"/>
        </w:rPr>
        <w:t xml:space="preserve"> et émission des commandes</w:t>
      </w:r>
    </w:p>
    <w:p w14:paraId="16A0694D" w14:textId="441E7BD6" w:rsidR="00753E0B" w:rsidRDefault="00753E0B" w:rsidP="00753E0B">
      <w:pPr>
        <w:rPr>
          <w:lang w:eastAsia="fr-FR"/>
        </w:rPr>
      </w:pPr>
    </w:p>
    <w:p w14:paraId="13A99E7D" w14:textId="77777777" w:rsidR="00753E0B" w:rsidRDefault="00753E0B" w:rsidP="00753E0B">
      <w:pPr>
        <w:rPr>
          <w:rFonts w:ascii="Franklin Gothic Book" w:hAnsi="Franklin Gothic Book"/>
          <w:sz w:val="22"/>
          <w:lang w:eastAsia="fr-FR"/>
        </w:rPr>
      </w:pPr>
      <w:r w:rsidRPr="00753E0B">
        <w:rPr>
          <w:rFonts w:ascii="Franklin Gothic Book" w:hAnsi="Franklin Gothic Book"/>
          <w:sz w:val="22"/>
          <w:lang w:eastAsia="fr-FR"/>
        </w:rPr>
        <w:t xml:space="preserve">Le présent accord-cadre s’applique au lot 2 et couvre les trois établissements concernés. </w:t>
      </w:r>
    </w:p>
    <w:p w14:paraId="14E63B65" w14:textId="01DE6FFB" w:rsidR="00753E0B" w:rsidRDefault="00753E0B" w:rsidP="00753E0B">
      <w:pPr>
        <w:rPr>
          <w:rFonts w:ascii="Franklin Gothic Book" w:hAnsi="Franklin Gothic Book"/>
          <w:sz w:val="22"/>
          <w:lang w:eastAsia="fr-FR"/>
        </w:rPr>
      </w:pPr>
      <w:r w:rsidRPr="00753E0B">
        <w:rPr>
          <w:rFonts w:ascii="Franklin Gothic Book" w:hAnsi="Franklin Gothic Book"/>
          <w:sz w:val="22"/>
          <w:lang w:eastAsia="fr-FR"/>
        </w:rPr>
        <w:t>Il est multi-attributaire, avec une attribution en cascade pondérée entre les titulaires.</w:t>
      </w:r>
    </w:p>
    <w:p w14:paraId="4D7A91AD" w14:textId="77777777" w:rsidR="00753E0B" w:rsidRPr="00753E0B" w:rsidRDefault="00753E0B" w:rsidP="00753E0B">
      <w:pPr>
        <w:rPr>
          <w:rFonts w:ascii="Franklin Gothic Book" w:hAnsi="Franklin Gothic Book"/>
          <w:sz w:val="22"/>
          <w:lang w:eastAsia="fr-FR"/>
        </w:rPr>
      </w:pPr>
    </w:p>
    <w:p w14:paraId="5F815CD8" w14:textId="70EC7AAA" w:rsidR="00753E0B" w:rsidRDefault="00753E0B" w:rsidP="00753E0B">
      <w:pPr>
        <w:rPr>
          <w:rFonts w:ascii="Franklin Gothic Book" w:hAnsi="Franklin Gothic Book"/>
          <w:sz w:val="22"/>
          <w:lang w:eastAsia="fr-FR"/>
        </w:rPr>
      </w:pPr>
      <w:r w:rsidRPr="00753E0B">
        <w:rPr>
          <w:rFonts w:ascii="Franklin Gothic Book" w:hAnsi="Franklin Gothic Book"/>
          <w:sz w:val="22"/>
          <w:lang w:eastAsia="fr-FR"/>
        </w:rPr>
        <w:t>Il précise les stipulations contractuelles applicables à chaque commande passée durant sa durée de validité.</w:t>
      </w:r>
    </w:p>
    <w:p w14:paraId="3B2ACDC2" w14:textId="77777777" w:rsidR="00753E0B" w:rsidRPr="00753E0B" w:rsidRDefault="00753E0B" w:rsidP="00753E0B">
      <w:pPr>
        <w:rPr>
          <w:rFonts w:ascii="Franklin Gothic Book" w:hAnsi="Franklin Gothic Book"/>
          <w:sz w:val="22"/>
          <w:lang w:eastAsia="fr-FR"/>
        </w:rPr>
      </w:pPr>
    </w:p>
    <w:p w14:paraId="608186B9" w14:textId="00D3AB6E" w:rsidR="00753E0B" w:rsidRPr="00753E0B" w:rsidRDefault="00753E0B" w:rsidP="00753E0B">
      <w:pPr>
        <w:rPr>
          <w:rFonts w:ascii="Franklin Gothic Book" w:hAnsi="Franklin Gothic Book"/>
          <w:sz w:val="22"/>
          <w:lang w:eastAsia="fr-FR"/>
        </w:rPr>
      </w:pPr>
      <w:r w:rsidRPr="00753E0B">
        <w:rPr>
          <w:rFonts w:ascii="Franklin Gothic Book" w:hAnsi="Franklin Gothic Book"/>
          <w:sz w:val="22"/>
          <w:lang w:eastAsia="fr-FR"/>
        </w:rPr>
        <w:t>Il est conclu sans montant minimum, et avec un plafond de montant annuel fixé dans les documents de consultation.</w:t>
      </w:r>
    </w:p>
    <w:p w14:paraId="5318C17D" w14:textId="1FA4062F" w:rsidR="008659D6" w:rsidRPr="00495010" w:rsidRDefault="008659D6" w:rsidP="004C2239">
      <w:pPr>
        <w:pStyle w:val="05ARTICLENiv1-SsTitre"/>
        <w:rPr>
          <w:rFonts w:ascii="Franklin Gothic Demi" w:hAnsi="Franklin Gothic Demi"/>
          <w:b w:val="0"/>
          <w:color w:val="0070C0"/>
          <w:sz w:val="24"/>
        </w:rPr>
      </w:pPr>
      <w:r w:rsidRPr="00495010">
        <w:rPr>
          <w:rFonts w:ascii="Franklin Gothic Demi" w:hAnsi="Franklin Gothic Demi"/>
          <w:b w:val="0"/>
          <w:color w:val="0070C0"/>
          <w:sz w:val="24"/>
        </w:rPr>
        <w:t xml:space="preserve">Bons de commande </w:t>
      </w:r>
    </w:p>
    <w:p w14:paraId="52CB19C3" w14:textId="003B3CC6" w:rsidR="008659D6" w:rsidRDefault="00540724" w:rsidP="002C6C53">
      <w:pPr>
        <w:pStyle w:val="05ARTICLENiv1-Texte"/>
        <w:rPr>
          <w:rFonts w:ascii="Franklin Gothic Book" w:hAnsi="Franklin Gothic Book"/>
          <w:sz w:val="22"/>
        </w:rPr>
      </w:pPr>
      <w:r w:rsidRPr="000520A2">
        <w:rPr>
          <w:rFonts w:ascii="Franklin Gothic Book" w:hAnsi="Franklin Gothic Book"/>
          <w:sz w:val="22"/>
        </w:rPr>
        <w:t xml:space="preserve">Chaque commande sera notifiée par </w:t>
      </w:r>
      <w:r w:rsidR="00581B9D" w:rsidRPr="000520A2">
        <w:rPr>
          <w:rFonts w:ascii="Franklin Gothic Book" w:hAnsi="Franklin Gothic Book"/>
          <w:sz w:val="22"/>
        </w:rPr>
        <w:t>l’acheteur</w:t>
      </w:r>
      <w:r w:rsidRPr="000520A2">
        <w:rPr>
          <w:rFonts w:ascii="Franklin Gothic Book" w:hAnsi="Franklin Gothic Book"/>
          <w:sz w:val="22"/>
        </w:rPr>
        <w:t xml:space="preserve"> par l’émission de bons de commande au fur et à mesure des besoins</w:t>
      </w:r>
      <w:r w:rsidRPr="00005BD0">
        <w:rPr>
          <w:rFonts w:ascii="Franklin Gothic Book" w:hAnsi="Franklin Gothic Book"/>
          <w:sz w:val="22"/>
        </w:rPr>
        <w:t>.</w:t>
      </w:r>
      <w:r w:rsidR="00A0737D" w:rsidRPr="00005BD0">
        <w:rPr>
          <w:rFonts w:ascii="Franklin Gothic Book" w:hAnsi="Franklin Gothic Book"/>
          <w:sz w:val="22"/>
        </w:rPr>
        <w:t xml:space="preserve"> Les bons de commande seront attribués via une plateforme numérique de gestion des transports (voir article 9.4 du CCTP), selon les modalités définies dans le CCTP.</w:t>
      </w:r>
      <w:r w:rsidR="00A0737D" w:rsidRPr="00A0737D">
        <w:rPr>
          <w:rFonts w:ascii="Franklin Gothic Book" w:hAnsi="Franklin Gothic Book"/>
          <w:sz w:val="22"/>
        </w:rPr>
        <w:t xml:space="preserve"> </w:t>
      </w:r>
    </w:p>
    <w:p w14:paraId="7CB15449"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Aucune prestation ne pourra être réalisée par le titulaire, ni ne donnera lieu à aucun paiement par le Pouvoir Adjudicateur, si elle n’a pas préalablement donné lieu à l’émission d’un bon de commande en bonne et due forme.</w:t>
      </w:r>
    </w:p>
    <w:p w14:paraId="39FB715A"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Les bons de commandes ne peuvent être passés que pendant la période d’exécution du marché.</w:t>
      </w:r>
    </w:p>
    <w:p w14:paraId="7E3854D8"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Le délai de validité du dernier bon de commande est de 3 mois maximum.</w:t>
      </w:r>
    </w:p>
    <w:p w14:paraId="521BE9CA"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Seuls les trajets effectifs réalisés sont facturés.</w:t>
      </w:r>
    </w:p>
    <w:p w14:paraId="65487151" w14:textId="5AA56AAD" w:rsidR="008659D6" w:rsidRDefault="008659D6" w:rsidP="002C6C53">
      <w:pPr>
        <w:pStyle w:val="05ARTICLENiv1-Texte"/>
        <w:rPr>
          <w:rFonts w:ascii="Franklin Gothic Book" w:hAnsi="Franklin Gothic Book"/>
          <w:sz w:val="22"/>
        </w:rPr>
      </w:pPr>
      <w:r w:rsidRPr="008659D6">
        <w:rPr>
          <w:rFonts w:ascii="Franklin Gothic Book" w:hAnsi="Franklin Gothic Book"/>
          <w:sz w:val="22"/>
        </w:rPr>
        <w:t>Il ne peut pas être exigé de minimum de commande.</w:t>
      </w:r>
    </w:p>
    <w:p w14:paraId="4C5E36B5" w14:textId="5DBDBB66" w:rsidR="00540724" w:rsidRPr="00F50A26" w:rsidRDefault="008659D6" w:rsidP="002C6C53">
      <w:pPr>
        <w:pStyle w:val="05ARTICLENiv1-Texte"/>
        <w:rPr>
          <w:rFonts w:ascii="Franklin Gothic Book" w:hAnsi="Franklin Gothic Book"/>
          <w:sz w:val="22"/>
        </w:rPr>
      </w:pPr>
      <w:r w:rsidRPr="008659D6">
        <w:rPr>
          <w:rFonts w:ascii="Franklin Gothic Book" w:hAnsi="Franklin Gothic Book"/>
          <w:sz w:val="22"/>
        </w:rPr>
        <w:t>Les prestations doivent être conformes aux commandes effectuées par l’établissement demandeur, conformément aux bons de commande.</w:t>
      </w:r>
    </w:p>
    <w:p w14:paraId="4A558AB6" w14:textId="77777777"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11" w:name="_Toc248736077"/>
      <w:bookmarkStart w:id="12" w:name="_Toc193733125"/>
      <w:bookmarkStart w:id="13" w:name="_Toc125272994"/>
      <w:bookmarkStart w:id="14" w:name="_Toc221004742"/>
      <w:r w:rsidRPr="00EC2DB5">
        <w:rPr>
          <w:rStyle w:val="05ARTICLENiv1-SsTitreCar2"/>
          <w:rFonts w:ascii="Franklin Gothic Demi" w:hAnsi="Franklin Gothic Demi"/>
          <w:color w:val="006AB3"/>
          <w:spacing w:val="0"/>
          <w:sz w:val="24"/>
        </w:rPr>
        <w:t>Représentation des parties</w:t>
      </w:r>
      <w:bookmarkEnd w:id="11"/>
      <w:bookmarkEnd w:id="12"/>
    </w:p>
    <w:bookmarkEnd w:id="13"/>
    <w:bookmarkEnd w:id="14"/>
    <w:p w14:paraId="4E9DE9BB" w14:textId="77777777" w:rsidR="00FA4AFA" w:rsidRPr="000520A2" w:rsidRDefault="00FA4AFA" w:rsidP="00FA4AFA">
      <w:pPr>
        <w:pStyle w:val="05ARTICLENiv1-Texte"/>
        <w:rPr>
          <w:rFonts w:ascii="Franklin Gothic Book" w:hAnsi="Franklin Gothic Book"/>
          <w:sz w:val="22"/>
        </w:rPr>
      </w:pPr>
      <w:r w:rsidRPr="000520A2">
        <w:rPr>
          <w:rFonts w:ascii="Franklin Gothic Book" w:hAnsi="Franklin Gothic Book"/>
          <w:sz w:val="22"/>
        </w:rPr>
        <w:t xml:space="preserve">Dès la notification de l’accord-cadre, le titulaire et le maître de l'ouvrage désignent une personne physique, habilitée à les représenter pour les besoins de l’exécution de l’accord-cadre et notifie cette désignation au maître de l'ouvrage ou au titulaire de l’accord-cadre. </w:t>
      </w:r>
    </w:p>
    <w:p w14:paraId="1B1C91BD" w14:textId="77777777" w:rsidR="00FA4AFA" w:rsidRPr="000520A2" w:rsidRDefault="00FA4AFA" w:rsidP="00FA4AFA">
      <w:pPr>
        <w:pStyle w:val="05ARTICLENiv1-Texte"/>
        <w:rPr>
          <w:rFonts w:ascii="Franklin Gothic Book" w:hAnsi="Franklin Gothic Book"/>
          <w:sz w:val="22"/>
        </w:rPr>
      </w:pPr>
      <w:r w:rsidRPr="000520A2">
        <w:rPr>
          <w:rFonts w:ascii="Franklin Gothic Book" w:hAnsi="Franklin Gothic Book"/>
          <w:sz w:val="22"/>
        </w:rPr>
        <w:t>En l'attente de cette désignation éventuelle et à défaut, les personnes physiques signataires du présent accord-cadre sont seules habilitées à les engager.</w:t>
      </w:r>
    </w:p>
    <w:p w14:paraId="1513A593" w14:textId="320FBB3B" w:rsidR="00760F9C" w:rsidRPr="00F25185" w:rsidRDefault="00FA4AFA" w:rsidP="00FA4AFA">
      <w:pPr>
        <w:pStyle w:val="05ARTICLENiv1-Texte"/>
        <w:rPr>
          <w:rFonts w:ascii="Franklin Gothic Book" w:hAnsi="Franklin Gothic Book"/>
          <w:sz w:val="22"/>
        </w:rPr>
      </w:pPr>
      <w:r w:rsidRPr="000520A2">
        <w:rPr>
          <w:rFonts w:ascii="Franklin Gothic Book" w:hAnsi="Franklin Gothic Book"/>
          <w:sz w:val="22"/>
        </w:rPr>
        <w:t>D’autres personnes physiques peuvent être habilitées par le titulaire et le maître de l'ouvrage en cours d’exécution de l’accord-cadre</w:t>
      </w:r>
      <w:r w:rsidR="005F7253" w:rsidRPr="000520A2">
        <w:rPr>
          <w:rFonts w:ascii="Franklin Gothic Book" w:hAnsi="Franklin Gothic Book"/>
          <w:sz w:val="22"/>
        </w:rPr>
        <w:t>.</w:t>
      </w:r>
    </w:p>
    <w:p w14:paraId="5D411E6E" w14:textId="48511022" w:rsidR="00540724" w:rsidRPr="00EC2DB5" w:rsidRDefault="007B0248" w:rsidP="00A03EBD">
      <w:pPr>
        <w:pStyle w:val="05ARTICLENiv1-SsTitre"/>
        <w:rPr>
          <w:rStyle w:val="05ARTICLENiv1-SsTitreCar2"/>
          <w:rFonts w:ascii="Franklin Gothic Demi" w:hAnsi="Franklin Gothic Demi"/>
          <w:color w:val="006AB3"/>
          <w:spacing w:val="0"/>
          <w:sz w:val="24"/>
        </w:rPr>
      </w:pPr>
      <w:bookmarkStart w:id="15" w:name="_Toc248736078"/>
      <w:bookmarkStart w:id="16" w:name="_Toc236631696"/>
      <w:bookmarkStart w:id="17" w:name="_Toc88237755"/>
      <w:bookmarkStart w:id="18" w:name="_Toc193733126"/>
      <w:r w:rsidRPr="007B0248">
        <w:rPr>
          <w:rFonts w:ascii="Franklin Gothic Demi" w:hAnsi="Franklin Gothic Demi"/>
          <w:b w:val="0"/>
          <w:color w:val="006AB3"/>
          <w:sz w:val="24"/>
        </w:rPr>
        <w:t>Forme des notifications et informations au titulaire</w:t>
      </w:r>
      <w:bookmarkEnd w:id="15"/>
      <w:bookmarkEnd w:id="16"/>
      <w:bookmarkEnd w:id="17"/>
      <w:bookmarkEnd w:id="18"/>
    </w:p>
    <w:p w14:paraId="26393848" w14:textId="3CA0806E" w:rsidR="00540724" w:rsidRPr="000520A2" w:rsidRDefault="00540724" w:rsidP="002C6C53">
      <w:pPr>
        <w:pStyle w:val="05ARTICLENiv1-Texte"/>
        <w:rPr>
          <w:rFonts w:ascii="Franklin Gothic Book" w:hAnsi="Franklin Gothic Book"/>
          <w:sz w:val="22"/>
        </w:rPr>
      </w:pPr>
      <w:r w:rsidRPr="000520A2">
        <w:rPr>
          <w:rFonts w:ascii="Franklin Gothic Book" w:hAnsi="Franklin Gothic Book"/>
          <w:sz w:val="22"/>
        </w:rPr>
        <w:lastRenderedPageBreak/>
        <w:t xml:space="preserve">Pour les notifications au titulaire de ses décisions ou informations qui font courir un délai, </w:t>
      </w:r>
      <w:r w:rsidR="00581B9D" w:rsidRPr="000520A2">
        <w:rPr>
          <w:rFonts w:ascii="Franklin Gothic Book" w:hAnsi="Franklin Gothic Book"/>
          <w:sz w:val="22"/>
        </w:rPr>
        <w:t>l’acheteur</w:t>
      </w:r>
      <w:r w:rsidRPr="000520A2">
        <w:rPr>
          <w:rFonts w:ascii="Franklin Gothic Book" w:hAnsi="Franklin Gothic Book"/>
          <w:sz w:val="22"/>
        </w:rPr>
        <w:t xml:space="preserve"> prévoit d'utiliser les formes suivantes qui permettent d'attester de la date et l'heure de leur réception :</w:t>
      </w:r>
    </w:p>
    <w:p w14:paraId="7C30DF38" w14:textId="41F41A56"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 xml:space="preserve">Profil d’acheteur : </w:t>
      </w:r>
      <w:r w:rsidR="00F25185" w:rsidRPr="000520A2">
        <w:rPr>
          <w:rFonts w:ascii="Franklin Gothic Book" w:hAnsi="Franklin Gothic Book"/>
          <w:color w:val="B1C903"/>
          <w:sz w:val="22"/>
        </w:rPr>
        <w:t>www.marches-publics.gouv.fr</w:t>
      </w:r>
    </w:p>
    <w:p w14:paraId="79F068F7" w14:textId="44D797A0"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Remise contre récépissé daté</w:t>
      </w:r>
    </w:p>
    <w:p w14:paraId="3CBBD189" w14:textId="3C649CA2"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 xml:space="preserve">Echanges dématérialisés  dans les conditions suivantes : </w:t>
      </w:r>
      <w:r w:rsidR="00F25185" w:rsidRPr="000520A2">
        <w:rPr>
          <w:rFonts w:ascii="Franklin Gothic Book" w:hAnsi="Franklin Gothic Book"/>
          <w:sz w:val="22"/>
        </w:rPr>
        <w:t>Courriel avec accusé de réception</w:t>
      </w:r>
    </w:p>
    <w:p w14:paraId="0C6248D8" w14:textId="77777777" w:rsidR="00540724" w:rsidRPr="000520A2" w:rsidRDefault="00540724" w:rsidP="002C6C53">
      <w:pPr>
        <w:pStyle w:val="05ARTICLENiv1-Texte"/>
        <w:rPr>
          <w:rFonts w:ascii="Franklin Gothic Book" w:hAnsi="Franklin Gothic Book"/>
          <w:sz w:val="22"/>
        </w:rPr>
      </w:pPr>
      <w:r w:rsidRPr="000520A2">
        <w:rPr>
          <w:rFonts w:ascii="Franklin Gothic Book" w:hAnsi="Franklin Gothic Book"/>
          <w:sz w:val="22"/>
        </w:rPr>
        <w:t>L'article 1er du présent accord-cadre précise l'adresse du titulaire pour les notifications dématérialisées.</w:t>
      </w:r>
    </w:p>
    <w:p w14:paraId="7E228508" w14:textId="582366EB"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Lettre recommandée avec accusé de réception postal</w:t>
      </w:r>
    </w:p>
    <w:p w14:paraId="5AFD2D09" w14:textId="1FF80837" w:rsidR="00CF64CA" w:rsidRDefault="00540724" w:rsidP="002E3424">
      <w:pPr>
        <w:pStyle w:val="05ARTICLENiv1-Texte"/>
        <w:rPr>
          <w:rFonts w:ascii="Franklin Gothic Book" w:hAnsi="Franklin Gothic Book"/>
          <w:sz w:val="22"/>
        </w:rPr>
      </w:pPr>
      <w:r w:rsidRPr="000520A2">
        <w:rPr>
          <w:rFonts w:ascii="Franklin Gothic Book" w:hAnsi="Franklin Gothic Book"/>
          <w:sz w:val="22"/>
        </w:rPr>
        <w:t>Les notifications sont faites à l’adresse du titulaire ou,</w:t>
      </w:r>
      <w:bookmarkStart w:id="19" w:name="_Hlk67669369"/>
      <w:bookmarkStart w:id="20" w:name="_Hlk69232459"/>
      <w:r w:rsidR="002E3424" w:rsidRPr="000520A2">
        <w:rPr>
          <w:rFonts w:ascii="Franklin Gothic Book" w:hAnsi="Franklin Gothic Book"/>
          <w:sz w:val="22"/>
        </w:rPr>
        <w:t xml:space="preserve"> à défaut, à son siège social.</w:t>
      </w:r>
      <w:r w:rsidR="002E3424">
        <w:rPr>
          <w:rFonts w:ascii="Franklin Gothic Book" w:hAnsi="Franklin Gothic Book"/>
          <w:sz w:val="22"/>
        </w:rPr>
        <w:t xml:space="preserve"> </w:t>
      </w:r>
    </w:p>
    <w:p w14:paraId="095FF0EA" w14:textId="6CDF31C7" w:rsidR="003D56EC" w:rsidRPr="003D56EC" w:rsidRDefault="003D56EC" w:rsidP="003D56EC">
      <w:pPr>
        <w:pStyle w:val="05ARTICLENiv1-SsTitre"/>
        <w:rPr>
          <w:rFonts w:ascii="Franklin Gothic Demi" w:hAnsi="Franklin Gothic Demi"/>
          <w:b w:val="0"/>
          <w:color w:val="006AB3"/>
          <w:sz w:val="24"/>
        </w:rPr>
      </w:pPr>
      <w:bookmarkStart w:id="21" w:name="_Toc193733127"/>
      <w:r w:rsidRPr="003D56EC">
        <w:rPr>
          <w:rFonts w:ascii="Franklin Gothic Demi" w:hAnsi="Franklin Gothic Demi"/>
          <w:b w:val="0"/>
          <w:color w:val="006AB3"/>
          <w:sz w:val="24"/>
        </w:rPr>
        <w:t>Confidentialité et mesures de sécurité</w:t>
      </w:r>
      <w:bookmarkEnd w:id="21"/>
    </w:p>
    <w:p w14:paraId="1CCDC59C" w14:textId="77777777" w:rsidR="003D56EC" w:rsidRPr="000520A2" w:rsidRDefault="003D56EC" w:rsidP="002E0C98">
      <w:pPr>
        <w:pStyle w:val="05ARTICLENiv1-Texte"/>
        <w:spacing w:after="0"/>
        <w:rPr>
          <w:rFonts w:ascii="Franklin Gothic Book" w:hAnsi="Franklin Gothic Book"/>
          <w:sz w:val="22"/>
        </w:rPr>
      </w:pPr>
      <w:r w:rsidRPr="000520A2">
        <w:rPr>
          <w:rFonts w:ascii="Franklin Gothic Book" w:hAnsi="Franklin Gothic Book"/>
          <w:sz w:val="22"/>
        </w:rPr>
        <w:t>Le pr</w:t>
      </w:r>
      <w:r w:rsidRPr="000520A2">
        <w:rPr>
          <w:rFonts w:ascii="Franklin Gothic Book" w:hAnsi="Franklin Gothic Book" w:hint="eastAsia"/>
          <w:sz w:val="22"/>
        </w:rPr>
        <w:t>é</w:t>
      </w:r>
      <w:r w:rsidRPr="000520A2">
        <w:rPr>
          <w:rFonts w:ascii="Franklin Gothic Book" w:hAnsi="Franklin Gothic Book"/>
          <w:sz w:val="22"/>
        </w:rPr>
        <w:t>sent accord-cadre comporte une obligation de confidentialit</w:t>
      </w:r>
      <w:r w:rsidRPr="000520A2">
        <w:rPr>
          <w:rFonts w:ascii="Franklin Gothic Book" w:hAnsi="Franklin Gothic Book" w:hint="eastAsia"/>
          <w:sz w:val="22"/>
        </w:rPr>
        <w:t>é</w:t>
      </w:r>
      <w:r w:rsidRPr="000520A2">
        <w:rPr>
          <w:rFonts w:ascii="Franklin Gothic Book" w:hAnsi="Franklin Gothic Book"/>
          <w:sz w:val="22"/>
        </w:rPr>
        <w:t xml:space="preserve"> telle que pr</w:t>
      </w:r>
      <w:r w:rsidRPr="000520A2">
        <w:rPr>
          <w:rFonts w:ascii="Franklin Gothic Book" w:hAnsi="Franklin Gothic Book" w:hint="eastAsia"/>
          <w:sz w:val="22"/>
        </w:rPr>
        <w:t>é</w:t>
      </w:r>
      <w:r w:rsidRPr="000520A2">
        <w:rPr>
          <w:rFonts w:ascii="Franklin Gothic Book" w:hAnsi="Franklin Gothic Book"/>
          <w:sz w:val="22"/>
        </w:rPr>
        <w:t xml:space="preserve">vue </w:t>
      </w:r>
      <w:r w:rsidRPr="000520A2">
        <w:rPr>
          <w:rFonts w:ascii="Franklin Gothic Book" w:hAnsi="Franklin Gothic Book" w:hint="eastAsia"/>
          <w:sz w:val="22"/>
        </w:rPr>
        <w:t>à</w:t>
      </w:r>
      <w:r w:rsidRPr="000520A2">
        <w:rPr>
          <w:rFonts w:ascii="Franklin Gothic Book" w:hAnsi="Franklin Gothic Book"/>
          <w:sz w:val="22"/>
        </w:rPr>
        <w:t xml:space="preserve"> l'article 5.1 du</w:t>
      </w:r>
    </w:p>
    <w:p w14:paraId="1D22C0CC" w14:textId="77777777" w:rsidR="003D56EC" w:rsidRPr="000520A2" w:rsidRDefault="003D56EC" w:rsidP="003D56EC">
      <w:pPr>
        <w:pStyle w:val="05ARTICLENiv1-Texte"/>
        <w:rPr>
          <w:rFonts w:ascii="Franklin Gothic Book" w:hAnsi="Franklin Gothic Book"/>
          <w:sz w:val="22"/>
        </w:rPr>
      </w:pPr>
      <w:r w:rsidRPr="000520A2">
        <w:rPr>
          <w:rFonts w:ascii="Franklin Gothic Book" w:hAnsi="Franklin Gothic Book"/>
          <w:sz w:val="22"/>
        </w:rPr>
        <w:t>CCAG-FCS.</w:t>
      </w:r>
    </w:p>
    <w:p w14:paraId="594B24C1" w14:textId="77777777" w:rsidR="003D56EC" w:rsidRPr="000520A2" w:rsidRDefault="003D56EC" w:rsidP="002E0C98">
      <w:pPr>
        <w:pStyle w:val="05ARTICLENiv1-Texte"/>
        <w:spacing w:after="0"/>
        <w:rPr>
          <w:rFonts w:ascii="Franklin Gothic Book" w:hAnsi="Franklin Gothic Book"/>
          <w:sz w:val="22"/>
        </w:rPr>
      </w:pPr>
      <w:r w:rsidRPr="000520A2">
        <w:rPr>
          <w:rFonts w:ascii="Franklin Gothic Book" w:hAnsi="Franklin Gothic Book"/>
          <w:sz w:val="22"/>
        </w:rPr>
        <w:t>Le titulaire doit informer ses sous-traitants des obligations de confidentialit</w:t>
      </w:r>
      <w:r w:rsidRPr="000520A2">
        <w:rPr>
          <w:rFonts w:ascii="Franklin Gothic Book" w:hAnsi="Franklin Gothic Book" w:hint="eastAsia"/>
          <w:sz w:val="22"/>
        </w:rPr>
        <w:t>é</w:t>
      </w:r>
      <w:r w:rsidRPr="000520A2">
        <w:rPr>
          <w:rFonts w:ascii="Franklin Gothic Book" w:hAnsi="Franklin Gothic Book"/>
          <w:sz w:val="22"/>
        </w:rPr>
        <w:t xml:space="preserve"> et/ou des mesures de</w:t>
      </w:r>
    </w:p>
    <w:p w14:paraId="75805371" w14:textId="5002B01A" w:rsidR="003D56EC" w:rsidRDefault="003D56EC" w:rsidP="003D56EC">
      <w:pPr>
        <w:pStyle w:val="05ARTICLENiv1-Texte"/>
        <w:rPr>
          <w:rFonts w:ascii="Franklin Gothic Book" w:hAnsi="Franklin Gothic Book"/>
          <w:sz w:val="22"/>
        </w:rPr>
      </w:pPr>
      <w:r w:rsidRPr="000520A2">
        <w:rPr>
          <w:rFonts w:ascii="Franklin Gothic Book" w:hAnsi="Franklin Gothic Book"/>
          <w:sz w:val="22"/>
        </w:rPr>
        <w:t>s</w:t>
      </w:r>
      <w:r w:rsidRPr="000520A2">
        <w:rPr>
          <w:rFonts w:ascii="Franklin Gothic Book" w:hAnsi="Franklin Gothic Book" w:hint="eastAsia"/>
          <w:sz w:val="22"/>
        </w:rPr>
        <w:t>é</w:t>
      </w:r>
      <w:r w:rsidRPr="000520A2">
        <w:rPr>
          <w:rFonts w:ascii="Franklin Gothic Book" w:hAnsi="Franklin Gothic Book"/>
          <w:sz w:val="22"/>
        </w:rPr>
        <w:t>curit</w:t>
      </w:r>
      <w:r w:rsidRPr="000520A2">
        <w:rPr>
          <w:rFonts w:ascii="Franklin Gothic Book" w:hAnsi="Franklin Gothic Book" w:hint="eastAsia"/>
          <w:sz w:val="22"/>
        </w:rPr>
        <w:t>é</w:t>
      </w:r>
      <w:r w:rsidRPr="000520A2">
        <w:rPr>
          <w:rFonts w:ascii="Franklin Gothic Book" w:hAnsi="Franklin Gothic Book"/>
          <w:sz w:val="22"/>
        </w:rPr>
        <w:t>.</w:t>
      </w:r>
    </w:p>
    <w:p w14:paraId="3DF559DC" w14:textId="7377A214" w:rsidR="003D56EC" w:rsidRPr="003D56EC" w:rsidRDefault="008D0B59" w:rsidP="003D56EC">
      <w:pPr>
        <w:pStyle w:val="05ARTICLENiv1-SsTitre"/>
        <w:rPr>
          <w:rFonts w:ascii="Franklin Gothic Demi" w:hAnsi="Franklin Gothic Demi"/>
          <w:b w:val="0"/>
          <w:color w:val="006AB3"/>
          <w:sz w:val="24"/>
        </w:rPr>
      </w:pPr>
      <w:bookmarkStart w:id="22" w:name="_Toc193733128"/>
      <w:r w:rsidRPr="008D0B59">
        <w:rPr>
          <w:rFonts w:ascii="Franklin Gothic Demi" w:hAnsi="Franklin Gothic Demi"/>
          <w:b w:val="0"/>
          <w:bCs/>
          <w:color w:val="006AB3"/>
          <w:sz w:val="24"/>
        </w:rPr>
        <w:t>Obligations du titulaire et du personnel affecté</w:t>
      </w:r>
      <w:bookmarkEnd w:id="22"/>
    </w:p>
    <w:p w14:paraId="7E017D83" w14:textId="61A3A3E7"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Les agréments</w:t>
      </w:r>
    </w:p>
    <w:p w14:paraId="19DE59CE" w14:textId="306BED78"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doit posséder l’ensemble des agréments réglementaires requis pour réaliser la prestation,</w:t>
      </w:r>
      <w:r>
        <w:rPr>
          <w:rFonts w:ascii="Franklin Gothic Book" w:hAnsi="Franklin Gothic Book"/>
          <w:sz w:val="22"/>
        </w:rPr>
        <w:t xml:space="preserve"> </w:t>
      </w:r>
      <w:r w:rsidRPr="008D0B59">
        <w:rPr>
          <w:rFonts w:ascii="Franklin Gothic Book" w:hAnsi="Franklin Gothic Book"/>
          <w:sz w:val="22"/>
        </w:rPr>
        <w:t>objet du marché, et ce, pendant toute la durée d’exécution.</w:t>
      </w:r>
    </w:p>
    <w:p w14:paraId="0227F853" w14:textId="2965837C" w:rsid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devra fournir les documents relatifs à ses agréments pendant toute la durée d’exécution.</w:t>
      </w:r>
    </w:p>
    <w:p w14:paraId="526E3C60" w14:textId="2125471B" w:rsid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devra être enregistré au registre des transporteurs pen</w:t>
      </w:r>
      <w:r>
        <w:rPr>
          <w:rFonts w:ascii="Franklin Gothic Book" w:hAnsi="Franklin Gothic Book"/>
          <w:sz w:val="22"/>
        </w:rPr>
        <w:t>dant toute la durée d’exécution.</w:t>
      </w:r>
    </w:p>
    <w:p w14:paraId="6A0F1FDE"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retrait définitif d'agrément entraînera de plein droit la rupture du marché aux torts du titulaire.</w:t>
      </w:r>
    </w:p>
    <w:p w14:paraId="670AC811" w14:textId="166B512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En cas de retrait temporaire, l’UGECAM Rhône Alpes pourra choisir entre la suspension du marché</w:t>
      </w:r>
      <w:r>
        <w:rPr>
          <w:rFonts w:ascii="Franklin Gothic Book" w:hAnsi="Franklin Gothic Book"/>
          <w:sz w:val="22"/>
        </w:rPr>
        <w:t xml:space="preserve"> </w:t>
      </w:r>
      <w:r w:rsidRPr="008D0B59">
        <w:rPr>
          <w:rFonts w:ascii="Franklin Gothic Book" w:hAnsi="Franklin Gothic Book"/>
          <w:sz w:val="22"/>
        </w:rPr>
        <w:t>ou sa rupture définitive dans les conditions prévues aux conditions de résiliation.</w:t>
      </w:r>
    </w:p>
    <w:p w14:paraId="5224305E" w14:textId="3C78A92B"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Dans la première hypothèse, l’UGECAM Rhône Alpes pourra conclure un marché avec un autre</w:t>
      </w:r>
      <w:r>
        <w:rPr>
          <w:rFonts w:ascii="Franklin Gothic Book" w:hAnsi="Franklin Gothic Book"/>
          <w:sz w:val="22"/>
        </w:rPr>
        <w:t xml:space="preserve"> </w:t>
      </w:r>
      <w:r w:rsidRPr="008D0B59">
        <w:rPr>
          <w:rFonts w:ascii="Franklin Gothic Book" w:hAnsi="Franklin Gothic Book"/>
          <w:sz w:val="22"/>
        </w:rPr>
        <w:t>titulaire pour la durée de la suspension.</w:t>
      </w:r>
    </w:p>
    <w:p w14:paraId="516072CB" w14:textId="2F789156"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Les normes et la règlementation</w:t>
      </w:r>
    </w:p>
    <w:p w14:paraId="6D66666F" w14:textId="30CF26A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doit respecter l’ensemble des législations, réglementations et normes en vigueur pendant</w:t>
      </w:r>
      <w:r>
        <w:rPr>
          <w:rFonts w:ascii="Franklin Gothic Book" w:hAnsi="Franklin Gothic Book"/>
          <w:sz w:val="22"/>
        </w:rPr>
        <w:t xml:space="preserve"> </w:t>
      </w:r>
      <w:r w:rsidRPr="008D0B59">
        <w:rPr>
          <w:rFonts w:ascii="Franklin Gothic Book" w:hAnsi="Franklin Gothic Book"/>
          <w:sz w:val="22"/>
        </w:rPr>
        <w:t>toute la durée du marché. Il ne peut se prévaloir de l’évolution de celles-ci pour exiger une remise en</w:t>
      </w:r>
      <w:r>
        <w:rPr>
          <w:rFonts w:ascii="Franklin Gothic Book" w:hAnsi="Franklin Gothic Book"/>
          <w:sz w:val="22"/>
        </w:rPr>
        <w:t xml:space="preserve"> </w:t>
      </w:r>
      <w:r w:rsidRPr="008D0B59">
        <w:rPr>
          <w:rFonts w:ascii="Franklin Gothic Book" w:hAnsi="Franklin Gothic Book"/>
          <w:sz w:val="22"/>
        </w:rPr>
        <w:t>cause de tout ou partie des clauses contractuelles.</w:t>
      </w:r>
    </w:p>
    <w:p w14:paraId="714C37E4" w14:textId="2E5924D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du présent marché est réputé connaitre l’ensemble de la réglementation applicable à l’objet</w:t>
      </w:r>
      <w:r>
        <w:rPr>
          <w:rFonts w:ascii="Franklin Gothic Book" w:hAnsi="Franklin Gothic Book"/>
          <w:sz w:val="22"/>
        </w:rPr>
        <w:t xml:space="preserve"> </w:t>
      </w:r>
      <w:r w:rsidRPr="008D0B59">
        <w:rPr>
          <w:rFonts w:ascii="Franklin Gothic Book" w:hAnsi="Franklin Gothic Book"/>
          <w:sz w:val="22"/>
        </w:rPr>
        <w:t>du pr</w:t>
      </w:r>
      <w:r>
        <w:rPr>
          <w:rFonts w:ascii="Franklin Gothic Book" w:hAnsi="Franklin Gothic Book"/>
          <w:sz w:val="22"/>
        </w:rPr>
        <w:t>ésent marché.</w:t>
      </w:r>
    </w:p>
    <w:p w14:paraId="55AD7236" w14:textId="64602259" w:rsidR="008D0B59" w:rsidRPr="000E5A68" w:rsidRDefault="008D0B59" w:rsidP="008D0B59">
      <w:pPr>
        <w:autoSpaceDE w:val="0"/>
        <w:autoSpaceDN w:val="0"/>
        <w:adjustRightInd w:val="0"/>
        <w:spacing w:line="240" w:lineRule="auto"/>
        <w:jc w:val="both"/>
        <w:rPr>
          <w:rFonts w:ascii="Franklin Gothic Book" w:hAnsi="Franklin Gothic Book" w:cs="Helvetica"/>
          <w:sz w:val="22"/>
        </w:rPr>
      </w:pPr>
      <w:r w:rsidRPr="000E5A68">
        <w:rPr>
          <w:rFonts w:ascii="Franklin Gothic Book" w:hAnsi="Franklin Gothic Book" w:cs="Helvetica"/>
          <w:sz w:val="22"/>
        </w:rPr>
        <w:t>En aucun cas la responsabilité de l’UGECAM Rhône Alpes ne peut être recherchée pour les infractions constatées par les services de Gendarmerie ou de Police ainsi que par l’ARS ou ses délégués, à l'issue des contrôles effectués en application de l'arrêté du 21 décembre 1987 modifié relatif à la composition du dossier d'agrément des personnes effectuant des transports sanitaires terrestres et au contrôle des véhicules affectés aux transports sanitaires.</w:t>
      </w:r>
    </w:p>
    <w:p w14:paraId="7A036006" w14:textId="6ED37975"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 règlement intérieur</w:t>
      </w:r>
    </w:p>
    <w:p w14:paraId="3A9AA77D" w14:textId="163B3F23"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respecte l’ensemble des protocoles en place, ainsi que le règlement intérieur en vigueur</w:t>
      </w:r>
      <w:r>
        <w:rPr>
          <w:rFonts w:ascii="Franklin Gothic Book" w:hAnsi="Franklin Gothic Book"/>
          <w:sz w:val="22"/>
        </w:rPr>
        <w:t xml:space="preserve"> </w:t>
      </w:r>
      <w:r w:rsidRPr="008D0B59">
        <w:rPr>
          <w:rFonts w:ascii="Franklin Gothic Book" w:hAnsi="Franklin Gothic Book"/>
          <w:sz w:val="22"/>
        </w:rPr>
        <w:t>dans l’établissement, principalement en ce qui concerne le stationnement et les vitesses de</w:t>
      </w:r>
      <w:r>
        <w:rPr>
          <w:rFonts w:ascii="Franklin Gothic Book" w:hAnsi="Franklin Gothic Book"/>
          <w:sz w:val="22"/>
        </w:rPr>
        <w:t xml:space="preserve"> </w:t>
      </w:r>
      <w:r w:rsidRPr="008D0B59">
        <w:rPr>
          <w:rFonts w:ascii="Franklin Gothic Book" w:hAnsi="Franklin Gothic Book"/>
          <w:sz w:val="22"/>
        </w:rPr>
        <w:t>circulation. Il fait en sorte que ces interventions ne provoquent aucune gêne des patients, ou des</w:t>
      </w:r>
      <w:r>
        <w:rPr>
          <w:rFonts w:ascii="Franklin Gothic Book" w:hAnsi="Franklin Gothic Book"/>
          <w:sz w:val="22"/>
        </w:rPr>
        <w:t xml:space="preserve"> </w:t>
      </w:r>
      <w:r w:rsidRPr="008D0B59">
        <w:rPr>
          <w:rFonts w:ascii="Franklin Gothic Book" w:hAnsi="Franklin Gothic Book"/>
          <w:sz w:val="22"/>
        </w:rPr>
        <w:t>salariés, ni de désordre.</w:t>
      </w:r>
    </w:p>
    <w:p w14:paraId="6B3FEB5E" w14:textId="2A27F12E"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 xml:space="preserve">Le titulaire s’engage à respecter les modalités d’accès au </w:t>
      </w:r>
      <w:r>
        <w:rPr>
          <w:rFonts w:ascii="Franklin Gothic Book" w:hAnsi="Franklin Gothic Book"/>
          <w:sz w:val="22"/>
        </w:rPr>
        <w:t>site</w:t>
      </w:r>
      <w:r w:rsidRPr="008D0B59">
        <w:rPr>
          <w:rFonts w:ascii="Franklin Gothic Book" w:hAnsi="Franklin Gothic Book"/>
          <w:sz w:val="22"/>
        </w:rPr>
        <w:t xml:space="preserve"> communiquées par l’établissement ainsi que les conditions de circulations</w:t>
      </w:r>
      <w:r>
        <w:rPr>
          <w:rFonts w:ascii="Franklin Gothic Book" w:hAnsi="Franklin Gothic Book"/>
          <w:sz w:val="22"/>
        </w:rPr>
        <w:t xml:space="preserve"> </w:t>
      </w:r>
      <w:r w:rsidRPr="008D0B59">
        <w:rPr>
          <w:rFonts w:ascii="Franklin Gothic Book" w:hAnsi="Franklin Gothic Book"/>
          <w:sz w:val="22"/>
        </w:rPr>
        <w:t>prescrites.</w:t>
      </w:r>
    </w:p>
    <w:p w14:paraId="319F2991" w14:textId="36099EA9"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assume sous sa responsabilité exclusive la discipline, le respect des consignes, la bonne tenue de</w:t>
      </w:r>
      <w:r>
        <w:rPr>
          <w:rFonts w:ascii="Franklin Gothic Book" w:hAnsi="Franklin Gothic Book"/>
          <w:sz w:val="22"/>
        </w:rPr>
        <w:t xml:space="preserve"> </w:t>
      </w:r>
      <w:r w:rsidRPr="008D0B59">
        <w:rPr>
          <w:rFonts w:ascii="Franklin Gothic Book" w:hAnsi="Franklin Gothic Book"/>
          <w:sz w:val="22"/>
        </w:rPr>
        <w:t>son personnel.</w:t>
      </w:r>
    </w:p>
    <w:p w14:paraId="420A747F" w14:textId="0F56F75B"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L’obligation de discrétion</w:t>
      </w:r>
    </w:p>
    <w:p w14:paraId="3CB9DBCA" w14:textId="4346D50C"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lastRenderedPageBreak/>
        <w:t>Le titulaire est tenu, ainsi que l’ensemble de son personnel et, le cas échéant, de ses fournisseurs et</w:t>
      </w:r>
      <w:r>
        <w:rPr>
          <w:rFonts w:ascii="Franklin Gothic Book" w:hAnsi="Franklin Gothic Book"/>
          <w:sz w:val="22"/>
        </w:rPr>
        <w:t xml:space="preserve"> </w:t>
      </w:r>
      <w:r w:rsidRPr="008D0B59">
        <w:rPr>
          <w:rFonts w:ascii="Franklin Gothic Book" w:hAnsi="Franklin Gothic Book"/>
          <w:sz w:val="22"/>
        </w:rPr>
        <w:t>sous-traitants, au secret professionnel et à l’obligation de discrétion et de confidentialité pour tout ce</w:t>
      </w:r>
      <w:r>
        <w:rPr>
          <w:rFonts w:ascii="Franklin Gothic Book" w:hAnsi="Franklin Gothic Book"/>
          <w:sz w:val="22"/>
        </w:rPr>
        <w:t xml:space="preserve"> </w:t>
      </w:r>
      <w:r w:rsidRPr="008D0B59">
        <w:rPr>
          <w:rFonts w:ascii="Franklin Gothic Book" w:hAnsi="Franklin Gothic Book"/>
          <w:sz w:val="22"/>
        </w:rPr>
        <w:t>qui concerne les faits, informations, études, données, fichiers, et décisions… dont il a ou aura eu</w:t>
      </w:r>
      <w:r>
        <w:rPr>
          <w:rFonts w:ascii="Franklin Gothic Book" w:hAnsi="Franklin Gothic Book"/>
          <w:sz w:val="22"/>
        </w:rPr>
        <w:t xml:space="preserve"> </w:t>
      </w:r>
      <w:r w:rsidRPr="008D0B59">
        <w:rPr>
          <w:rFonts w:ascii="Franklin Gothic Book" w:hAnsi="Franklin Gothic Book"/>
          <w:sz w:val="22"/>
        </w:rPr>
        <w:t>connaissance au titre de l’exécution du marché et à respecter scrupuleusement le secret des</w:t>
      </w:r>
      <w:r>
        <w:rPr>
          <w:rFonts w:ascii="Franklin Gothic Book" w:hAnsi="Franklin Gothic Book"/>
          <w:sz w:val="22"/>
        </w:rPr>
        <w:t xml:space="preserve"> </w:t>
      </w:r>
      <w:r w:rsidRPr="008D0B59">
        <w:rPr>
          <w:rFonts w:ascii="Franklin Gothic Book" w:hAnsi="Franklin Gothic Book"/>
          <w:sz w:val="22"/>
        </w:rPr>
        <w:t>documents, médicaux ou non, qui leur sont confiés, notamment en n’ouvrant pas les plis ou en les</w:t>
      </w:r>
      <w:r>
        <w:rPr>
          <w:rFonts w:ascii="Franklin Gothic Book" w:hAnsi="Franklin Gothic Book"/>
          <w:sz w:val="22"/>
        </w:rPr>
        <w:t xml:space="preserve"> </w:t>
      </w:r>
      <w:r w:rsidRPr="008D0B59">
        <w:rPr>
          <w:rFonts w:ascii="Franklin Gothic Book" w:hAnsi="Franklin Gothic Book"/>
          <w:sz w:val="22"/>
        </w:rPr>
        <w:t>lisant.</w:t>
      </w:r>
    </w:p>
    <w:p w14:paraId="27BC6BFD" w14:textId="7F39CB7E"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s’interdit notamment toute communication écrite ou verbale sur ces sujets et toute remise</w:t>
      </w:r>
      <w:r>
        <w:rPr>
          <w:rFonts w:ascii="Franklin Gothic Book" w:hAnsi="Franklin Gothic Book"/>
          <w:sz w:val="22"/>
        </w:rPr>
        <w:t xml:space="preserve"> </w:t>
      </w:r>
      <w:r w:rsidRPr="008D0B59">
        <w:rPr>
          <w:rFonts w:ascii="Franklin Gothic Book" w:hAnsi="Franklin Gothic Book"/>
          <w:sz w:val="22"/>
        </w:rPr>
        <w:t>d’informations et/ou de données sur quelque support que ce soit à des tiers.</w:t>
      </w:r>
    </w:p>
    <w:p w14:paraId="7235E72C" w14:textId="256F360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s’engage à n’effectuer aucune recherche de renseignements concernant la personne</w:t>
      </w:r>
      <w:r>
        <w:rPr>
          <w:rFonts w:ascii="Franklin Gothic Book" w:hAnsi="Franklin Gothic Book"/>
          <w:sz w:val="22"/>
        </w:rPr>
        <w:t xml:space="preserve"> </w:t>
      </w:r>
      <w:r w:rsidRPr="008D0B59">
        <w:rPr>
          <w:rFonts w:ascii="Franklin Gothic Book" w:hAnsi="Franklin Gothic Book"/>
          <w:sz w:val="22"/>
        </w:rPr>
        <w:t>transportée, que ce soit auprès d’elle-même ou de sa famille, auprès de son organisme de protection</w:t>
      </w:r>
      <w:r>
        <w:rPr>
          <w:rFonts w:ascii="Franklin Gothic Book" w:hAnsi="Franklin Gothic Book"/>
          <w:sz w:val="22"/>
        </w:rPr>
        <w:t xml:space="preserve"> </w:t>
      </w:r>
      <w:r w:rsidRPr="008D0B59">
        <w:rPr>
          <w:rFonts w:ascii="Franklin Gothic Book" w:hAnsi="Franklin Gothic Book"/>
          <w:sz w:val="22"/>
        </w:rPr>
        <w:t>sociale ou auprès de l’établissement d’accueil.</w:t>
      </w:r>
    </w:p>
    <w:p w14:paraId="18F2734E"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s’engage à faire respecter ces dispositions par son personnel, préposé ou éventuels soustraitants.</w:t>
      </w:r>
    </w:p>
    <w:p w14:paraId="283E359A"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Ces obligations devront perdurer postérieurement à la fin de l’exécution du présent marché.</w:t>
      </w:r>
    </w:p>
    <w:p w14:paraId="7ACAF783" w14:textId="3501788C"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non-respect de ces dispositions est considéré comme une faute de nature à conduire l’UGECAM</w:t>
      </w:r>
      <w:r>
        <w:rPr>
          <w:rFonts w:ascii="Franklin Gothic Book" w:hAnsi="Franklin Gothic Book"/>
          <w:sz w:val="22"/>
        </w:rPr>
        <w:t xml:space="preserve"> </w:t>
      </w:r>
      <w:r w:rsidRPr="008D0B59">
        <w:rPr>
          <w:rFonts w:ascii="Franklin Gothic Book" w:hAnsi="Franklin Gothic Book"/>
          <w:sz w:val="22"/>
        </w:rPr>
        <w:t>Rhône Alpes à résilier le marché aux torts du titulaire, aux frais et risques de ce dernier, sans</w:t>
      </w:r>
      <w:r>
        <w:rPr>
          <w:rFonts w:ascii="Franklin Gothic Book" w:hAnsi="Franklin Gothic Book"/>
          <w:sz w:val="22"/>
        </w:rPr>
        <w:t xml:space="preserve"> </w:t>
      </w:r>
      <w:r w:rsidRPr="008D0B59">
        <w:rPr>
          <w:rFonts w:ascii="Franklin Gothic Book" w:hAnsi="Franklin Gothic Book"/>
          <w:sz w:val="22"/>
        </w:rPr>
        <w:t>préjudice des réparations éventuelles. Par ailleurs, la responsabilité du titulaire peut également être</w:t>
      </w:r>
      <w:r>
        <w:rPr>
          <w:rFonts w:ascii="Franklin Gothic Book" w:hAnsi="Franklin Gothic Book"/>
          <w:sz w:val="22"/>
        </w:rPr>
        <w:t xml:space="preserve"> </w:t>
      </w:r>
      <w:r w:rsidRPr="008D0B59">
        <w:rPr>
          <w:rFonts w:ascii="Franklin Gothic Book" w:hAnsi="Franklin Gothic Book"/>
          <w:sz w:val="22"/>
        </w:rPr>
        <w:t>engagée sur la base des dispositions des articles 226-5 et 226-17 du nouveau code pénal.</w:t>
      </w:r>
    </w:p>
    <w:p w14:paraId="5AD8DF53" w14:textId="288B4676"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Par ailleurs, le signataire du marché, ses sous-traitants et cotraitants et les membres de son</w:t>
      </w:r>
      <w:r>
        <w:rPr>
          <w:rFonts w:ascii="Franklin Gothic Book" w:hAnsi="Franklin Gothic Book"/>
          <w:sz w:val="22"/>
        </w:rPr>
        <w:t xml:space="preserve"> </w:t>
      </w:r>
      <w:r w:rsidRPr="008D0B59">
        <w:rPr>
          <w:rFonts w:ascii="Franklin Gothic Book" w:hAnsi="Franklin Gothic Book"/>
          <w:sz w:val="22"/>
        </w:rPr>
        <w:t>personnel ne pourront verbalement, ni par tout autre moyen (remise de cartes, d’objets publicitaires</w:t>
      </w:r>
      <w:r>
        <w:rPr>
          <w:rFonts w:ascii="Franklin Gothic Book" w:hAnsi="Franklin Gothic Book"/>
          <w:sz w:val="22"/>
        </w:rPr>
        <w:t xml:space="preserve"> </w:t>
      </w:r>
      <w:r w:rsidRPr="008D0B59">
        <w:rPr>
          <w:rFonts w:ascii="Franklin Gothic Book" w:hAnsi="Franklin Gothic Book"/>
          <w:sz w:val="22"/>
        </w:rPr>
        <w:t>ou autres, etc.) tenter d’influencer le personnel des établissements de l’UGECAM Rhône Alpes, les</w:t>
      </w:r>
      <w:r>
        <w:rPr>
          <w:rFonts w:ascii="Franklin Gothic Book" w:hAnsi="Franklin Gothic Book"/>
          <w:sz w:val="22"/>
        </w:rPr>
        <w:t xml:space="preserve"> </w:t>
      </w:r>
      <w:r w:rsidRPr="008D0B59">
        <w:rPr>
          <w:rFonts w:ascii="Franklin Gothic Book" w:hAnsi="Franklin Gothic Book"/>
          <w:sz w:val="22"/>
        </w:rPr>
        <w:t>personnes transportées ou leur famille en vue d’obtenir des commandes de transports ultérieurs à</w:t>
      </w:r>
      <w:r>
        <w:rPr>
          <w:rFonts w:ascii="Franklin Gothic Book" w:hAnsi="Franklin Gothic Book"/>
          <w:sz w:val="22"/>
        </w:rPr>
        <w:t xml:space="preserve"> </w:t>
      </w:r>
      <w:r w:rsidRPr="008D0B59">
        <w:rPr>
          <w:rFonts w:ascii="Franklin Gothic Book" w:hAnsi="Franklin Gothic Book"/>
          <w:sz w:val="22"/>
        </w:rPr>
        <w:t>effectuer aux frais de ces personnes et qu’ils ne pourront user de l’état ou du titre d’entreprise</w:t>
      </w:r>
      <w:r>
        <w:rPr>
          <w:rFonts w:ascii="Franklin Gothic Book" w:hAnsi="Franklin Gothic Book"/>
          <w:sz w:val="22"/>
        </w:rPr>
        <w:t xml:space="preserve"> </w:t>
      </w:r>
      <w:r w:rsidRPr="008D0B59">
        <w:rPr>
          <w:rFonts w:ascii="Franklin Gothic Book" w:hAnsi="Franklin Gothic Book"/>
          <w:sz w:val="22"/>
        </w:rPr>
        <w:t>attributaire du marché avec l’UGECAM Rhône Alpes pour quelque motif que ce soit.</w:t>
      </w:r>
    </w:p>
    <w:p w14:paraId="4CFC59CE" w14:textId="32E7120E"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RGPD</w:t>
      </w:r>
    </w:p>
    <w:p w14:paraId="0494BF3D" w14:textId="7A6E5DE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Règlement Général sur la Protection des Données, entré en vigueur le 25 mai 2018, implique un</w:t>
      </w:r>
      <w:r>
        <w:rPr>
          <w:rFonts w:ascii="Franklin Gothic Book" w:hAnsi="Franklin Gothic Book"/>
          <w:sz w:val="22"/>
        </w:rPr>
        <w:t xml:space="preserve"> </w:t>
      </w:r>
      <w:r w:rsidRPr="008D0B59">
        <w:rPr>
          <w:rFonts w:ascii="Franklin Gothic Book" w:hAnsi="Franklin Gothic Book"/>
          <w:sz w:val="22"/>
        </w:rPr>
        <w:t>devoir d’information des utilisateurs de données personnelles (titulaire) auprès des personnes</w:t>
      </w:r>
      <w:r>
        <w:rPr>
          <w:rFonts w:ascii="Franklin Gothic Book" w:hAnsi="Franklin Gothic Book"/>
          <w:sz w:val="22"/>
        </w:rPr>
        <w:t xml:space="preserve"> </w:t>
      </w:r>
      <w:r w:rsidRPr="008D0B59">
        <w:rPr>
          <w:rFonts w:ascii="Franklin Gothic Book" w:hAnsi="Franklin Gothic Book"/>
          <w:sz w:val="22"/>
        </w:rPr>
        <w:t>concernées par ces données (Ugecam Rhône Alpes et ses résidents/patients).</w:t>
      </w:r>
    </w:p>
    <w:p w14:paraId="1A6C7528" w14:textId="68AD6CF4"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sera en mesure de répondre, dans les meilleurs délais, aux demandes des utilisateurs</w:t>
      </w:r>
      <w:r>
        <w:rPr>
          <w:rFonts w:ascii="Franklin Gothic Book" w:hAnsi="Franklin Gothic Book"/>
          <w:sz w:val="22"/>
        </w:rPr>
        <w:t xml:space="preserve"> </w:t>
      </w:r>
      <w:r w:rsidRPr="008D0B59">
        <w:rPr>
          <w:rFonts w:ascii="Franklin Gothic Book" w:hAnsi="Franklin Gothic Book"/>
          <w:sz w:val="22"/>
        </w:rPr>
        <w:t>concernés quant à l’utilisation de leurs données personnelles.</w:t>
      </w:r>
    </w:p>
    <w:p w14:paraId="224251FF" w14:textId="56AF81E8"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s’engage également à assurer une protection optimale, adaptée au niveau de risques qui pèsent sur</w:t>
      </w:r>
      <w:r>
        <w:rPr>
          <w:rFonts w:ascii="Franklin Gothic Book" w:hAnsi="Franklin Gothic Book"/>
          <w:sz w:val="22"/>
        </w:rPr>
        <w:t xml:space="preserve"> </w:t>
      </w:r>
      <w:r w:rsidRPr="008D0B59">
        <w:rPr>
          <w:rFonts w:ascii="Franklin Gothic Book" w:hAnsi="Franklin Gothic Book"/>
          <w:sz w:val="22"/>
        </w:rPr>
        <w:t>les personnes concernées en cas d’exploitation non consentie de leurs données personnelles, et à</w:t>
      </w:r>
      <w:r>
        <w:rPr>
          <w:rFonts w:ascii="Franklin Gothic Book" w:hAnsi="Franklin Gothic Book"/>
          <w:sz w:val="22"/>
        </w:rPr>
        <w:t xml:space="preserve"> </w:t>
      </w:r>
      <w:r w:rsidRPr="008D0B59">
        <w:rPr>
          <w:rFonts w:ascii="Franklin Gothic Book" w:hAnsi="Franklin Gothic Book"/>
          <w:sz w:val="22"/>
        </w:rPr>
        <w:t xml:space="preserve">assurer la sécurité totale de ces données à risques. Il décrira notamment les moyens mis en </w:t>
      </w:r>
      <w:r>
        <w:rPr>
          <w:rFonts w:ascii="Franklin Gothic Book" w:hAnsi="Franklin Gothic Book"/>
          <w:sz w:val="22"/>
        </w:rPr>
        <w:t xml:space="preserve">œuvre </w:t>
      </w:r>
      <w:r w:rsidRPr="008D0B59">
        <w:rPr>
          <w:rFonts w:ascii="Franklin Gothic Book" w:hAnsi="Franklin Gothic Book"/>
          <w:sz w:val="22"/>
        </w:rPr>
        <w:t>dans l’annexe 13 RGPD.</w:t>
      </w:r>
    </w:p>
    <w:p w14:paraId="78738D9B" w14:textId="691A5A2F"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Dans la mesure où le titulaire a accès et traite des données à caractère personnel pour le compte de</w:t>
      </w:r>
      <w:r>
        <w:rPr>
          <w:rFonts w:ascii="Franklin Gothic Book" w:hAnsi="Franklin Gothic Book"/>
          <w:sz w:val="22"/>
        </w:rPr>
        <w:t xml:space="preserve"> </w:t>
      </w:r>
      <w:r w:rsidRPr="008D0B59">
        <w:rPr>
          <w:rFonts w:ascii="Franklin Gothic Book" w:hAnsi="Franklin Gothic Book"/>
          <w:sz w:val="22"/>
        </w:rPr>
        <w:t>l’UGECAM Rhône Alpes, il doit se conformer aux dispositions du règlement européen sur la protectio</w:t>
      </w:r>
      <w:r w:rsidR="000520A2">
        <w:rPr>
          <w:rFonts w:ascii="Franklin Gothic Book" w:hAnsi="Franklin Gothic Book"/>
          <w:sz w:val="22"/>
        </w:rPr>
        <w:t xml:space="preserve">n </w:t>
      </w:r>
      <w:r w:rsidRPr="008D0B59">
        <w:rPr>
          <w:rFonts w:ascii="Franklin Gothic Book" w:hAnsi="Franklin Gothic Book"/>
          <w:sz w:val="22"/>
        </w:rPr>
        <w:t>des données 2016/679.</w:t>
      </w:r>
    </w:p>
    <w:p w14:paraId="18795A50" w14:textId="1888FDB8" w:rsidR="008D0B59" w:rsidRPr="000520A2" w:rsidRDefault="008D0B59" w:rsidP="000520A2">
      <w:pPr>
        <w:pStyle w:val="05ARTICLENiv1-Texte"/>
        <w:spacing w:after="0"/>
        <w:rPr>
          <w:rFonts w:ascii="Franklin Gothic Book" w:hAnsi="Franklin Gothic Book"/>
          <w:sz w:val="22"/>
        </w:rPr>
      </w:pPr>
      <w:r w:rsidRPr="000520A2">
        <w:rPr>
          <w:rFonts w:ascii="Franklin Gothic Book" w:hAnsi="Franklin Gothic Book"/>
          <w:sz w:val="22"/>
        </w:rPr>
        <w:t xml:space="preserve">Cette nouvelle règlementation impose de nouvelles obligations (art. 28 du RGPD pour les </w:t>
      </w:r>
      <w:r w:rsidR="000520A2" w:rsidRPr="000520A2">
        <w:rPr>
          <w:rFonts w:ascii="Franklin Gothic Book" w:hAnsi="Franklin Gothic Book"/>
          <w:sz w:val="22"/>
        </w:rPr>
        <w:t>s</w:t>
      </w:r>
      <w:r w:rsidRPr="000520A2">
        <w:rPr>
          <w:rFonts w:ascii="Franklin Gothic Book" w:hAnsi="Franklin Gothic Book"/>
          <w:sz w:val="22"/>
        </w:rPr>
        <w:t>ous</w:t>
      </w:r>
      <w:r w:rsidR="000520A2" w:rsidRPr="000520A2">
        <w:rPr>
          <w:rFonts w:ascii="Franklin Gothic Book" w:hAnsi="Franklin Gothic Book"/>
          <w:sz w:val="22"/>
        </w:rPr>
        <w:t>-</w:t>
      </w:r>
      <w:r w:rsidRPr="000520A2">
        <w:rPr>
          <w:rFonts w:ascii="Franklin Gothic Book" w:hAnsi="Franklin Gothic Book"/>
          <w:sz w:val="22"/>
        </w:rPr>
        <w:t>traitants),</w:t>
      </w:r>
      <w:r w:rsidR="000520A2" w:rsidRPr="000520A2">
        <w:rPr>
          <w:rFonts w:ascii="Franklin Gothic Book" w:hAnsi="Franklin Gothic Book"/>
          <w:sz w:val="22"/>
        </w:rPr>
        <w:t xml:space="preserve"> </w:t>
      </w:r>
      <w:r w:rsidRPr="000520A2">
        <w:rPr>
          <w:rFonts w:ascii="Franklin Gothic Book" w:hAnsi="Franklin Gothic Book"/>
          <w:sz w:val="22"/>
        </w:rPr>
        <w:t>opérant un partage de responsabilités pour ce qui concerne la protection des données à</w:t>
      </w:r>
      <w:r w:rsidR="000520A2" w:rsidRPr="000520A2">
        <w:rPr>
          <w:rFonts w:ascii="Franklin Gothic Book" w:hAnsi="Franklin Gothic Book"/>
          <w:sz w:val="22"/>
        </w:rPr>
        <w:t xml:space="preserve"> </w:t>
      </w:r>
      <w:r w:rsidRPr="000520A2">
        <w:rPr>
          <w:rFonts w:ascii="Franklin Gothic Book" w:hAnsi="Franklin Gothic Book"/>
          <w:sz w:val="22"/>
        </w:rPr>
        <w:t>caractère personnel, à savoir notamment :</w:t>
      </w:r>
    </w:p>
    <w:p w14:paraId="241ADFCD" w14:textId="2DC8FAB0"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Prendre les mesures techniques et organisationnelles appropriées de manière à ce que le</w:t>
      </w:r>
      <w:r w:rsidR="000520A2">
        <w:rPr>
          <w:rFonts w:ascii="Franklin Gothic Book" w:hAnsi="Franklin Gothic Book"/>
          <w:sz w:val="22"/>
        </w:rPr>
        <w:t xml:space="preserve"> </w:t>
      </w:r>
      <w:r w:rsidRPr="000520A2">
        <w:rPr>
          <w:rFonts w:ascii="Franklin Gothic Book" w:hAnsi="Franklin Gothic Book"/>
          <w:sz w:val="22"/>
        </w:rPr>
        <w:t>traitement réponde aux exigences du RGPD et garantisse la protection des droits des</w:t>
      </w:r>
      <w:r w:rsidR="000520A2">
        <w:rPr>
          <w:rFonts w:ascii="Franklin Gothic Book" w:hAnsi="Franklin Gothic Book"/>
          <w:sz w:val="22"/>
        </w:rPr>
        <w:t xml:space="preserve"> </w:t>
      </w:r>
      <w:r w:rsidRPr="000520A2">
        <w:rPr>
          <w:rFonts w:ascii="Franklin Gothic Book" w:hAnsi="Franklin Gothic Book"/>
          <w:sz w:val="22"/>
        </w:rPr>
        <w:t>personnes,</w:t>
      </w:r>
    </w:p>
    <w:p w14:paraId="7DCBA3FB" w14:textId="4C708933"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Ne pas sous-traiter tout ou partie des prestations confiées, sans l’autorisation formelle et</w:t>
      </w:r>
      <w:r w:rsidR="000520A2">
        <w:rPr>
          <w:rFonts w:ascii="Franklin Gothic Book" w:hAnsi="Franklin Gothic Book"/>
          <w:sz w:val="22"/>
        </w:rPr>
        <w:t xml:space="preserve"> </w:t>
      </w:r>
      <w:r w:rsidRPr="000520A2">
        <w:rPr>
          <w:rFonts w:ascii="Franklin Gothic Book" w:hAnsi="Franklin Gothic Book"/>
          <w:sz w:val="22"/>
        </w:rPr>
        <w:t>préalable de l’UGECAM Rhône Alpes,</w:t>
      </w:r>
    </w:p>
    <w:p w14:paraId="35801452" w14:textId="144C41B9"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Ne traiter les données que sur instruction documentée du responsable du traitement, y compris</w:t>
      </w:r>
      <w:r w:rsidR="000520A2">
        <w:rPr>
          <w:rFonts w:ascii="Franklin Gothic Book" w:hAnsi="Franklin Gothic Book"/>
          <w:sz w:val="22"/>
        </w:rPr>
        <w:t xml:space="preserve"> </w:t>
      </w:r>
      <w:r w:rsidRPr="000520A2">
        <w:rPr>
          <w:rFonts w:ascii="Franklin Gothic Book" w:hAnsi="Franklin Gothic Book"/>
          <w:sz w:val="22"/>
        </w:rPr>
        <w:t>en ce qui concerne les transferts de données en dehors de l’Union Européenne,</w:t>
      </w:r>
    </w:p>
    <w:p w14:paraId="2A39C3C2" w14:textId="4C8201AA"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Mettre en place une politique appropriée d’habilitation du personnel du titulaire, et veiller à ce</w:t>
      </w:r>
      <w:r w:rsidR="000520A2">
        <w:rPr>
          <w:rFonts w:ascii="Franklin Gothic Book" w:hAnsi="Franklin Gothic Book"/>
          <w:sz w:val="22"/>
        </w:rPr>
        <w:t xml:space="preserve"> </w:t>
      </w:r>
      <w:r w:rsidRPr="000520A2">
        <w:rPr>
          <w:rFonts w:ascii="Franklin Gothic Book" w:hAnsi="Franklin Gothic Book"/>
          <w:sz w:val="22"/>
        </w:rPr>
        <w:t>que le personnel habilité s’engage à respecter la confidentialité,</w:t>
      </w:r>
    </w:p>
    <w:p w14:paraId="1607C853" w14:textId="3286BE16"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Prendre toutes mesures techniques et organisationnelles appropriées afin de garantir un</w:t>
      </w:r>
      <w:r w:rsidR="000520A2">
        <w:rPr>
          <w:rFonts w:ascii="Franklin Gothic Book" w:hAnsi="Franklin Gothic Book"/>
          <w:sz w:val="22"/>
        </w:rPr>
        <w:t xml:space="preserve"> </w:t>
      </w:r>
      <w:r w:rsidRPr="000520A2">
        <w:rPr>
          <w:rFonts w:ascii="Franklin Gothic Book" w:hAnsi="Franklin Gothic Book"/>
          <w:sz w:val="22"/>
        </w:rPr>
        <w:t>niveau de sécurité adapté, afin de garantir l’intégrité ou la confidentialité des données (article</w:t>
      </w:r>
      <w:r w:rsidR="000520A2">
        <w:rPr>
          <w:rFonts w:ascii="Franklin Gothic Book" w:hAnsi="Franklin Gothic Book"/>
          <w:sz w:val="22"/>
        </w:rPr>
        <w:t xml:space="preserve"> </w:t>
      </w:r>
      <w:r w:rsidRPr="000520A2">
        <w:rPr>
          <w:rFonts w:ascii="Franklin Gothic Book" w:hAnsi="Franklin Gothic Book"/>
          <w:sz w:val="22"/>
        </w:rPr>
        <w:t>32 du RGPD),</w:t>
      </w:r>
    </w:p>
    <w:p w14:paraId="24CBE989" w14:textId="763717F9"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En fonction de la nature du traitement, prendre les mesures techniques et organisationnelles</w:t>
      </w:r>
      <w:r w:rsidR="000520A2">
        <w:rPr>
          <w:rFonts w:ascii="Franklin Gothic Book" w:hAnsi="Franklin Gothic Book"/>
          <w:sz w:val="22"/>
        </w:rPr>
        <w:t xml:space="preserve"> </w:t>
      </w:r>
      <w:r w:rsidRPr="000520A2">
        <w:rPr>
          <w:rFonts w:ascii="Franklin Gothic Book" w:hAnsi="Franklin Gothic Book"/>
          <w:sz w:val="22"/>
        </w:rPr>
        <w:t>propres à aider l’UGECAM Rhône Alpes à s’acquitter de ses obligations vis-à-vis des droits</w:t>
      </w:r>
      <w:r w:rsidR="000520A2">
        <w:rPr>
          <w:rFonts w:ascii="Franklin Gothic Book" w:hAnsi="Franklin Gothic Book"/>
          <w:sz w:val="22"/>
        </w:rPr>
        <w:t xml:space="preserve">  </w:t>
      </w:r>
      <w:r w:rsidRPr="000520A2">
        <w:rPr>
          <w:rFonts w:ascii="Franklin Gothic Book" w:hAnsi="Franklin Gothic Book"/>
          <w:sz w:val="22"/>
        </w:rPr>
        <w:t>des personnes concernées (Chapitre III du RGPD),</w:t>
      </w:r>
    </w:p>
    <w:p w14:paraId="76D30DA4" w14:textId="3A9F9E53"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lastRenderedPageBreak/>
        <w:t>En fonction de la nature du traitement, aider l’UGECAM Rhône Alpes à garantir le respect des</w:t>
      </w:r>
      <w:r w:rsidR="000520A2">
        <w:rPr>
          <w:rFonts w:ascii="Franklin Gothic Book" w:hAnsi="Franklin Gothic Book"/>
          <w:sz w:val="22"/>
        </w:rPr>
        <w:t xml:space="preserve"> </w:t>
      </w:r>
      <w:r w:rsidRPr="000520A2">
        <w:rPr>
          <w:rFonts w:ascii="Franklin Gothic Book" w:hAnsi="Franklin Gothic Book"/>
          <w:sz w:val="22"/>
        </w:rPr>
        <w:t>obligations de sécurité du traitement prévues aux articles 32 à 36 du RGPD, et notamment</w:t>
      </w:r>
      <w:r w:rsidR="000520A2">
        <w:rPr>
          <w:rFonts w:ascii="Franklin Gothic Book" w:hAnsi="Franklin Gothic Book"/>
          <w:sz w:val="22"/>
        </w:rPr>
        <w:t xml:space="preserve"> </w:t>
      </w:r>
      <w:r w:rsidRPr="000520A2">
        <w:rPr>
          <w:rFonts w:ascii="Franklin Gothic Book" w:hAnsi="Franklin Gothic Book"/>
          <w:sz w:val="22"/>
        </w:rPr>
        <w:t>mettre à sa disposition toutes les informations nécessaires démontrant le respect de ces</w:t>
      </w:r>
      <w:r w:rsidR="000520A2">
        <w:rPr>
          <w:rFonts w:ascii="Franklin Gothic Book" w:hAnsi="Franklin Gothic Book"/>
          <w:sz w:val="22"/>
        </w:rPr>
        <w:t xml:space="preserve"> </w:t>
      </w:r>
      <w:r w:rsidRPr="000520A2">
        <w:rPr>
          <w:rFonts w:ascii="Franklin Gothic Book" w:hAnsi="Franklin Gothic Book"/>
          <w:sz w:val="22"/>
        </w:rPr>
        <w:t>obligations et permettre la réalisation d’audits,</w:t>
      </w:r>
    </w:p>
    <w:p w14:paraId="5514C1EB" w14:textId="18899B2A"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Notifier à l’UGECAM Rhône Alpes toutes violations de données traitées pour son compte et</w:t>
      </w:r>
      <w:r w:rsidR="000520A2">
        <w:rPr>
          <w:rFonts w:ascii="Franklin Gothic Book" w:hAnsi="Franklin Gothic Book"/>
          <w:sz w:val="22"/>
        </w:rPr>
        <w:t xml:space="preserve"> </w:t>
      </w:r>
      <w:r w:rsidRPr="000520A2">
        <w:rPr>
          <w:rFonts w:ascii="Franklin Gothic Book" w:hAnsi="Franklin Gothic Book"/>
          <w:sz w:val="22"/>
        </w:rPr>
        <w:t>sous ses instructions, dans les meilleurs délais après en avoir pris connaissance (article 33 al</w:t>
      </w:r>
      <w:r w:rsidR="000520A2">
        <w:rPr>
          <w:rFonts w:ascii="Franklin Gothic Book" w:hAnsi="Franklin Gothic Book"/>
          <w:sz w:val="22"/>
        </w:rPr>
        <w:t xml:space="preserve"> </w:t>
      </w:r>
      <w:r w:rsidRPr="000520A2">
        <w:rPr>
          <w:rFonts w:ascii="Franklin Gothic Book" w:hAnsi="Franklin Gothic Book"/>
          <w:sz w:val="22"/>
        </w:rPr>
        <w:t>2 du RGPD),</w:t>
      </w:r>
    </w:p>
    <w:p w14:paraId="1B3A8466" w14:textId="721258E5" w:rsidR="008D0B59"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Tenir un registre de toutes les catégories d’activité de traitement effectuées pour le compte de</w:t>
      </w:r>
      <w:r w:rsidR="000520A2">
        <w:rPr>
          <w:rFonts w:ascii="Franklin Gothic Book" w:hAnsi="Franklin Gothic Book"/>
          <w:sz w:val="22"/>
        </w:rPr>
        <w:t xml:space="preserve"> </w:t>
      </w:r>
      <w:r w:rsidRPr="000520A2">
        <w:rPr>
          <w:rFonts w:ascii="Franklin Gothic Book" w:hAnsi="Franklin Gothic Book"/>
          <w:sz w:val="22"/>
        </w:rPr>
        <w:t>l’UGECAM Rhône Alpes (art .30 al 2 du RGPD)</w:t>
      </w:r>
    </w:p>
    <w:p w14:paraId="65C86CB9" w14:textId="77777777" w:rsidR="00CF64CA" w:rsidRPr="00CF64CA" w:rsidRDefault="00CF64CA" w:rsidP="00CF64CA">
      <w:pPr>
        <w:pStyle w:val="05ARTICLENiv1-SsTitre"/>
        <w:rPr>
          <w:rFonts w:ascii="Franklin Gothic Demi" w:hAnsi="Franklin Gothic Demi"/>
          <w:b w:val="0"/>
          <w:color w:val="006AB3"/>
          <w:sz w:val="24"/>
        </w:rPr>
      </w:pPr>
      <w:bookmarkStart w:id="23" w:name="_Toc193733129"/>
      <w:r w:rsidRPr="00CF64CA">
        <w:rPr>
          <w:rFonts w:ascii="Franklin Gothic Demi" w:hAnsi="Franklin Gothic Demi"/>
          <w:b w:val="0"/>
          <w:color w:val="006AB3"/>
          <w:sz w:val="24"/>
        </w:rPr>
        <w:t>Marché(s) de prestations similaires</w:t>
      </w:r>
      <w:bookmarkEnd w:id="23"/>
    </w:p>
    <w:p w14:paraId="7BD37D82" w14:textId="39CF8144" w:rsidR="003D56EC" w:rsidRPr="000520A2" w:rsidRDefault="003D56EC" w:rsidP="002E0C98">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Le pouvoir adjudicateur pourra confier au titulaire de l'accord-cadre, en application des articles L. 2122-1</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et R. 2122-7 du Code de la commande publique, un ou plusieurs nouveaux accords-cadres ayant pour objet</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la r</w:t>
      </w:r>
      <w:r w:rsidRPr="000520A2">
        <w:rPr>
          <w:rFonts w:ascii="Franklin Gothic Book" w:hAnsi="Franklin Gothic Book" w:hint="eastAsia"/>
          <w:sz w:val="22"/>
          <w:szCs w:val="22"/>
        </w:rPr>
        <w:t>é</w:t>
      </w:r>
      <w:r w:rsidRPr="000520A2">
        <w:rPr>
          <w:rFonts w:ascii="Franklin Gothic Book" w:hAnsi="Franklin Gothic Book"/>
          <w:sz w:val="22"/>
          <w:szCs w:val="22"/>
        </w:rPr>
        <w:t>alisation de prestations similaires.</w:t>
      </w:r>
    </w:p>
    <w:p w14:paraId="3B02B9F2" w14:textId="27A77ADC" w:rsidR="0022430B" w:rsidRDefault="003D56EC" w:rsidP="002E0C98">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La dur</w:t>
      </w:r>
      <w:r w:rsidRPr="000520A2">
        <w:rPr>
          <w:rFonts w:ascii="Franklin Gothic Book" w:hAnsi="Franklin Gothic Book" w:hint="eastAsia"/>
          <w:sz w:val="22"/>
          <w:szCs w:val="22"/>
        </w:rPr>
        <w:t>é</w:t>
      </w:r>
      <w:r w:rsidRPr="000520A2">
        <w:rPr>
          <w:rFonts w:ascii="Franklin Gothic Book" w:hAnsi="Franklin Gothic Book"/>
          <w:sz w:val="22"/>
          <w:szCs w:val="22"/>
        </w:rPr>
        <w:t xml:space="preserve">e pendant laquelle un nouvel accord-cadre pourra </w:t>
      </w:r>
      <w:r w:rsidRPr="000520A2">
        <w:rPr>
          <w:rFonts w:ascii="Franklin Gothic Book" w:hAnsi="Franklin Gothic Book" w:hint="eastAsia"/>
          <w:sz w:val="22"/>
          <w:szCs w:val="22"/>
        </w:rPr>
        <w:t>ê</w:t>
      </w:r>
      <w:r w:rsidRPr="000520A2">
        <w:rPr>
          <w:rFonts w:ascii="Franklin Gothic Book" w:hAnsi="Franklin Gothic Book"/>
          <w:sz w:val="22"/>
          <w:szCs w:val="22"/>
        </w:rPr>
        <w:t>tre conclu ne peut d</w:t>
      </w:r>
      <w:r w:rsidRPr="000520A2">
        <w:rPr>
          <w:rFonts w:ascii="Franklin Gothic Book" w:hAnsi="Franklin Gothic Book" w:hint="eastAsia"/>
          <w:sz w:val="22"/>
          <w:szCs w:val="22"/>
        </w:rPr>
        <w:t>é</w:t>
      </w:r>
      <w:r w:rsidRPr="000520A2">
        <w:rPr>
          <w:rFonts w:ascii="Franklin Gothic Book" w:hAnsi="Franklin Gothic Book"/>
          <w:sz w:val="22"/>
          <w:szCs w:val="22"/>
        </w:rPr>
        <w:t xml:space="preserve">passer 3 ans </w:t>
      </w:r>
      <w:r w:rsidRPr="000520A2">
        <w:rPr>
          <w:rFonts w:ascii="Franklin Gothic Book" w:hAnsi="Franklin Gothic Book" w:hint="eastAsia"/>
          <w:sz w:val="22"/>
          <w:szCs w:val="22"/>
        </w:rPr>
        <w:t>à</w:t>
      </w:r>
      <w:r w:rsidRPr="000520A2">
        <w:rPr>
          <w:rFonts w:ascii="Franklin Gothic Book" w:hAnsi="Franklin Gothic Book"/>
          <w:sz w:val="22"/>
          <w:szCs w:val="22"/>
        </w:rPr>
        <w:t xml:space="preserve"> compter</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de la notification du pr</w:t>
      </w:r>
      <w:r w:rsidRPr="000520A2">
        <w:rPr>
          <w:rFonts w:ascii="Franklin Gothic Book" w:hAnsi="Franklin Gothic Book" w:hint="eastAsia"/>
          <w:sz w:val="22"/>
          <w:szCs w:val="22"/>
        </w:rPr>
        <w:t>é</w:t>
      </w:r>
      <w:r w:rsidRPr="000520A2">
        <w:rPr>
          <w:rFonts w:ascii="Franklin Gothic Book" w:hAnsi="Franklin Gothic Book"/>
          <w:sz w:val="22"/>
          <w:szCs w:val="22"/>
        </w:rPr>
        <w:t>sent accord-cadre</w:t>
      </w:r>
      <w:r w:rsidR="002E0C98" w:rsidRPr="000520A2">
        <w:rPr>
          <w:rFonts w:ascii="Franklin Gothic Book" w:hAnsi="Franklin Gothic Book"/>
          <w:sz w:val="22"/>
          <w:szCs w:val="22"/>
        </w:rPr>
        <w:t>.</w:t>
      </w:r>
    </w:p>
    <w:p w14:paraId="2C4A170A" w14:textId="3843BFEA" w:rsidR="00CE1880" w:rsidRPr="008D0B59" w:rsidRDefault="00AE7DCF" w:rsidP="008D0B59">
      <w:pPr>
        <w:pStyle w:val="05ARTICLENiv1-SsTitre"/>
        <w:rPr>
          <w:rFonts w:ascii="Franklin Gothic Demi" w:hAnsi="Franklin Gothic Demi"/>
          <w:b w:val="0"/>
          <w:color w:val="006AB3"/>
          <w:sz w:val="24"/>
        </w:rPr>
      </w:pPr>
      <w:bookmarkStart w:id="24" w:name="_Toc193733130"/>
      <w:r>
        <w:rPr>
          <w:rFonts w:ascii="Franklin Gothic Demi" w:hAnsi="Franklin Gothic Demi"/>
          <w:b w:val="0"/>
          <w:color w:val="006AB3"/>
          <w:sz w:val="24"/>
        </w:rPr>
        <w:t>Q</w:t>
      </w:r>
      <w:r w:rsidR="00CE1880" w:rsidRPr="008D0B59">
        <w:rPr>
          <w:rFonts w:ascii="Franklin Gothic Demi" w:hAnsi="Franklin Gothic Demi"/>
          <w:b w:val="0"/>
          <w:color w:val="006AB3"/>
          <w:sz w:val="24"/>
        </w:rPr>
        <w:t>ualité du personnel</w:t>
      </w:r>
      <w:bookmarkEnd w:id="24"/>
    </w:p>
    <w:p w14:paraId="10D06534" w14:textId="056E453D" w:rsidR="00CE1880" w:rsidRPr="000520A2" w:rsidRDefault="00CE1880" w:rsidP="000520A2">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Pendant la durée du marché, l’UGECAM Rhône Alpes sera particulièrement attentive à ce que le</w:t>
      </w:r>
      <w:r w:rsidR="000520A2">
        <w:rPr>
          <w:rFonts w:ascii="Franklin Gothic Book" w:hAnsi="Franklin Gothic Book"/>
          <w:sz w:val="22"/>
          <w:szCs w:val="22"/>
        </w:rPr>
        <w:t xml:space="preserve"> </w:t>
      </w:r>
      <w:r w:rsidRPr="000520A2">
        <w:rPr>
          <w:rFonts w:ascii="Franklin Gothic Book" w:hAnsi="Franklin Gothic Book"/>
          <w:sz w:val="22"/>
          <w:szCs w:val="22"/>
        </w:rPr>
        <w:t>personnel donne pleinement satisfaction et soit adapté à l’exécution de la prestation, notamment</w:t>
      </w:r>
      <w:r w:rsidR="000520A2">
        <w:rPr>
          <w:rFonts w:ascii="Franklin Gothic Book" w:hAnsi="Franklin Gothic Book"/>
          <w:sz w:val="22"/>
          <w:szCs w:val="22"/>
        </w:rPr>
        <w:t xml:space="preserve"> </w:t>
      </w:r>
      <w:r w:rsidRPr="000520A2">
        <w:rPr>
          <w:rFonts w:ascii="Franklin Gothic Book" w:hAnsi="Franklin Gothic Book"/>
          <w:sz w:val="22"/>
          <w:szCs w:val="22"/>
        </w:rPr>
        <w:t>concernant les conditions définies dans le présent marché.</w:t>
      </w:r>
    </w:p>
    <w:p w14:paraId="086A4C70" w14:textId="07766D8D" w:rsidR="00CE1880" w:rsidRPr="002E0C98" w:rsidRDefault="00CE1880" w:rsidP="00CE1880">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Dans le cas contraire, le titulaire s’engage à prendre toutes les mesures qui s’imposent pour le</w:t>
      </w:r>
      <w:r w:rsidR="000520A2">
        <w:rPr>
          <w:rFonts w:ascii="Franklin Gothic Book" w:hAnsi="Franklin Gothic Book"/>
          <w:sz w:val="22"/>
          <w:szCs w:val="22"/>
        </w:rPr>
        <w:t xml:space="preserve"> </w:t>
      </w:r>
      <w:r w:rsidRPr="000520A2">
        <w:rPr>
          <w:rFonts w:ascii="Franklin Gothic Book" w:hAnsi="Franklin Gothic Book"/>
          <w:sz w:val="22"/>
          <w:szCs w:val="22"/>
        </w:rPr>
        <w:t>remplacement du personnel en cause.</w:t>
      </w:r>
    </w:p>
    <w:p w14:paraId="699C0511" w14:textId="6234DD28"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5" w:name="_Toc193733131"/>
      <w:bookmarkEnd w:id="19"/>
      <w:bookmarkEnd w:id="20"/>
      <w:r w:rsidRPr="00EC2DB5">
        <w:rPr>
          <w:rFonts w:ascii="Franklin Gothic Heavy" w:eastAsiaTheme="majorEastAsia" w:hAnsi="Franklin Gothic Heavy" w:cstheme="majorBidi"/>
          <w:color w:val="FFFFFF" w:themeColor="background1"/>
          <w:sz w:val="28"/>
          <w:szCs w:val="32"/>
        </w:rPr>
        <w:t>LISTE DES PIECES CONTRACTUELLES DE L'ACCORD-CADRE</w:t>
      </w:r>
      <w:bookmarkEnd w:id="25"/>
    </w:p>
    <w:p w14:paraId="31AB950D" w14:textId="77777777" w:rsidR="0090783F" w:rsidRPr="00196B5D" w:rsidRDefault="0090783F" w:rsidP="002C6C53">
      <w:pPr>
        <w:pStyle w:val="05ARTICLENiv1-Texte"/>
        <w:rPr>
          <w:rFonts w:ascii="Franklin Gothic Book" w:hAnsi="Franklin Gothic Book"/>
          <w:b/>
          <w:i/>
          <w:sz w:val="14"/>
          <w:u w:val="single"/>
        </w:rPr>
      </w:pPr>
      <w:bookmarkStart w:id="26" w:name="_Toc52783163"/>
    </w:p>
    <w:p w14:paraId="217B586F" w14:textId="7AB5F602" w:rsidR="00540724" w:rsidRPr="00FA4AFA" w:rsidRDefault="0090783F" w:rsidP="002C6C53">
      <w:pPr>
        <w:pStyle w:val="05ARTICLENiv1-Texte"/>
        <w:rPr>
          <w:rFonts w:ascii="Franklin Gothic Book" w:hAnsi="Franklin Gothic Book"/>
          <w:sz w:val="22"/>
          <w:highlight w:val="yellow"/>
        </w:rPr>
      </w:pPr>
      <w:r w:rsidRPr="0090783F">
        <w:rPr>
          <w:rFonts w:ascii="Franklin Gothic Book" w:hAnsi="Franklin Gothic Book"/>
          <w:b/>
          <w:i/>
          <w:sz w:val="22"/>
          <w:u w:val="single"/>
        </w:rPr>
        <w:t xml:space="preserve">Par dérogation à l'article 4.1 du CCAG FCS, </w:t>
      </w:r>
      <w:r w:rsidRPr="0090783F">
        <w:rPr>
          <w:rFonts w:ascii="Franklin Gothic Book" w:hAnsi="Franklin Gothic Book"/>
          <w:sz w:val="22"/>
        </w:rPr>
        <w:t>l</w:t>
      </w:r>
      <w:r w:rsidR="002E3424" w:rsidRPr="0090783F">
        <w:rPr>
          <w:rStyle w:val="05ARTICLENiv1-TextegrasCar"/>
          <w:rFonts w:ascii="Franklin Gothic Book" w:hAnsi="Franklin Gothic Book"/>
          <w:sz w:val="22"/>
        </w:rPr>
        <w:t>es pièces contractuelles prévalent dans l'ordre ci-après (en cas de passation de marchés subséquents, leurs conditions prévaleront sur l’accord-cadre) :</w:t>
      </w:r>
      <w:r w:rsidR="002E3424" w:rsidRPr="002E3424">
        <w:rPr>
          <w:rStyle w:val="05ARTICLENiv1-TextegrasCar"/>
          <w:rFonts w:ascii="Franklin Gothic Book" w:hAnsi="Franklin Gothic Book"/>
          <w:i/>
          <w:sz w:val="22"/>
          <w:u w:val="single"/>
        </w:rPr>
        <w:t xml:space="preserve"> </w:t>
      </w:r>
      <w:r w:rsidR="00540724" w:rsidRPr="00FA4AFA">
        <w:rPr>
          <w:rFonts w:ascii="Franklin Gothic Book" w:hAnsi="Franklin Gothic Book"/>
          <w:sz w:val="22"/>
          <w:highlight w:val="yellow"/>
        </w:rPr>
        <w:t xml:space="preserve"> </w:t>
      </w:r>
    </w:p>
    <w:p w14:paraId="13FC6C73" w14:textId="367C9C3B" w:rsidR="00540724" w:rsidRPr="00196B5D" w:rsidRDefault="00D5513D" w:rsidP="00592183">
      <w:pPr>
        <w:pStyle w:val="05ARTICLENIV1-Tableaupuce3"/>
        <w:numPr>
          <w:ilvl w:val="0"/>
          <w:numId w:val="26"/>
        </w:numPr>
        <w:ind w:left="993"/>
        <w:rPr>
          <w:rFonts w:ascii="Franklin Gothic Book" w:hAnsi="Franklin Gothic Book"/>
          <w:sz w:val="22"/>
        </w:rPr>
      </w:pPr>
      <w:bookmarkStart w:id="27" w:name="_Hlk31018042"/>
      <w:r w:rsidRPr="00196B5D">
        <w:rPr>
          <w:rFonts w:ascii="Franklin Gothic Book" w:hAnsi="Franklin Gothic Book"/>
          <w:sz w:val="22"/>
        </w:rPr>
        <w:t>L</w:t>
      </w:r>
      <w:r w:rsidR="002E3424" w:rsidRPr="00196B5D">
        <w:rPr>
          <w:rFonts w:ascii="Franklin Gothic Book" w:hAnsi="Franklin Gothic Book"/>
          <w:sz w:val="22"/>
        </w:rPr>
        <w:t>e présent A</w:t>
      </w:r>
      <w:r w:rsidR="00540724" w:rsidRPr="00196B5D">
        <w:rPr>
          <w:rFonts w:ascii="Franklin Gothic Book" w:hAnsi="Franklin Gothic Book"/>
          <w:sz w:val="22"/>
        </w:rPr>
        <w:t>ccord-</w:t>
      </w:r>
      <w:r w:rsidR="002E3424" w:rsidRPr="00196B5D">
        <w:rPr>
          <w:rFonts w:ascii="Franklin Gothic Book" w:hAnsi="Franklin Gothic Book"/>
          <w:sz w:val="22"/>
        </w:rPr>
        <w:t>C</w:t>
      </w:r>
      <w:r w:rsidR="00540724" w:rsidRPr="00196B5D">
        <w:rPr>
          <w:rFonts w:ascii="Franklin Gothic Book" w:hAnsi="Franklin Gothic Book"/>
          <w:sz w:val="22"/>
        </w:rPr>
        <w:t xml:space="preserve">adre </w:t>
      </w:r>
      <w:r w:rsidR="002E3424" w:rsidRPr="00196B5D">
        <w:rPr>
          <w:rFonts w:ascii="Franklin Gothic Book" w:hAnsi="Franklin Gothic Book"/>
          <w:sz w:val="22"/>
          <w:szCs w:val="18"/>
        </w:rPr>
        <w:t xml:space="preserve">(AC) </w:t>
      </w:r>
      <w:r w:rsidR="00540724" w:rsidRPr="00196B5D">
        <w:rPr>
          <w:rFonts w:ascii="Franklin Gothic Book" w:hAnsi="Franklin Gothic Book"/>
          <w:sz w:val="22"/>
        </w:rPr>
        <w:t>et ses annexes, à l'exception de celles qui seraient expressément identifiées comme n'ayant pas valeur contractuelle, dans leur version résultant des dernières modifications év</w:t>
      </w:r>
      <w:r w:rsidR="001E1F9F" w:rsidRPr="00196B5D">
        <w:rPr>
          <w:rFonts w:ascii="Franklin Gothic Book" w:hAnsi="Franklin Gothic Book"/>
          <w:sz w:val="22"/>
        </w:rPr>
        <w:t>entuelles, opérées par avenant :</w:t>
      </w:r>
    </w:p>
    <w:p w14:paraId="1B2B2EB7" w14:textId="76D92B5C"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Le Bordereau des Prix Unitaires (AC_ANX 1_ BPU_TRANSPORTS SANITAIRES_</w:t>
      </w:r>
      <w:r>
        <w:rPr>
          <w:rFonts w:ascii="Franklin Gothic Book" w:hAnsi="Franklin Gothic Book"/>
          <w:sz w:val="22"/>
        </w:rPr>
        <w:t>LOT 2</w:t>
      </w:r>
      <w:r w:rsidRPr="00867F90">
        <w:rPr>
          <w:rFonts w:ascii="Franklin Gothic Book" w:hAnsi="Franklin Gothic Book"/>
          <w:sz w:val="22"/>
        </w:rPr>
        <w:t>) ;</w:t>
      </w:r>
    </w:p>
    <w:p w14:paraId="62ABD37B" w14:textId="77777777" w:rsidR="00867F90" w:rsidRPr="00867F90" w:rsidRDefault="00867F90" w:rsidP="00867F90">
      <w:pPr>
        <w:numPr>
          <w:ilvl w:val="0"/>
          <w:numId w:val="26"/>
        </w:numPr>
        <w:tabs>
          <w:tab w:val="left" w:leader="dot" w:pos="9356"/>
        </w:tabs>
        <w:spacing w:after="120" w:line="240" w:lineRule="auto"/>
        <w:ind w:left="993"/>
        <w:jc w:val="both"/>
        <w:rPr>
          <w:rFonts w:ascii="Franklin Gothic Book" w:eastAsia="Times New Roman" w:hAnsi="Franklin Gothic Book" w:cs="Times New Roman"/>
          <w:noProof/>
          <w:sz w:val="22"/>
          <w:szCs w:val="20"/>
          <w:lang w:eastAsia="fr-FR"/>
        </w:rPr>
      </w:pPr>
      <w:r w:rsidRPr="00867F90">
        <w:rPr>
          <w:rFonts w:ascii="Franklin Gothic Book" w:eastAsia="Times New Roman" w:hAnsi="Franklin Gothic Book" w:cs="Times New Roman"/>
          <w:noProof/>
          <w:sz w:val="22"/>
          <w:szCs w:val="20"/>
          <w:lang w:eastAsia="fr-FR"/>
        </w:rPr>
        <w:t xml:space="preserve">Le Cahier des </w:t>
      </w:r>
      <w:r w:rsidRPr="00867F90">
        <w:rPr>
          <w:rFonts w:ascii="Franklin Gothic Book" w:eastAsia="Times New Roman" w:hAnsi="Franklin Gothic Book" w:cs="Times New Roman"/>
          <w:noProof/>
          <w:sz w:val="22"/>
          <w:lang w:eastAsia="fr-FR"/>
        </w:rPr>
        <w:t>Clauses</w:t>
      </w:r>
      <w:r w:rsidRPr="00867F90">
        <w:rPr>
          <w:rFonts w:ascii="Franklin Gothic Book" w:eastAsia="Times New Roman" w:hAnsi="Franklin Gothic Book" w:cs="Times New Roman"/>
          <w:noProof/>
          <w:sz w:val="22"/>
          <w:szCs w:val="20"/>
          <w:lang w:eastAsia="fr-FR"/>
        </w:rPr>
        <w:t xml:space="preserve"> Techniques Particulières</w:t>
      </w:r>
      <w:r w:rsidRPr="00867F90">
        <w:t xml:space="preserve"> </w:t>
      </w:r>
      <w:r w:rsidRPr="00867F90">
        <w:rPr>
          <w:rFonts w:ascii="Franklin Gothic Book" w:eastAsia="Times New Roman" w:hAnsi="Franklin Gothic Book" w:cs="Times New Roman"/>
          <w:noProof/>
          <w:sz w:val="22"/>
          <w:szCs w:val="20"/>
          <w:lang w:eastAsia="fr-FR"/>
        </w:rPr>
        <w:t>(CCTP commun aux lots 1 et 2) et ses annexes :</w:t>
      </w:r>
    </w:p>
    <w:p w14:paraId="74DD0DF1" w14:textId="61FC3549"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Fiche de renseignements (CCTP_ANX1_RENSEIGNEMENTS</w:t>
      </w:r>
      <w:r>
        <w:rPr>
          <w:rFonts w:ascii="Franklin Gothic Book" w:hAnsi="Franklin Gothic Book"/>
          <w:sz w:val="22"/>
        </w:rPr>
        <w:t>_LOT 2</w:t>
      </w:r>
      <w:r w:rsidRPr="00867F90">
        <w:rPr>
          <w:rFonts w:ascii="Franklin Gothic Book" w:hAnsi="Franklin Gothic Book"/>
          <w:sz w:val="22"/>
        </w:rPr>
        <w:t xml:space="preserve">) ; </w:t>
      </w:r>
    </w:p>
    <w:p w14:paraId="5F6CC4D8" w14:textId="77777777"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 xml:space="preserve">Fiche hygiène (CCTP_ANX2_HYGIENE) ; </w:t>
      </w:r>
      <w:r w:rsidRPr="00867F90">
        <w:rPr>
          <w:rFonts w:ascii="Franklin Gothic Book" w:hAnsi="Franklin Gothic Book"/>
          <w:i/>
          <w:sz w:val="22"/>
        </w:rPr>
        <w:t>commune à tous les lots</w:t>
      </w:r>
    </w:p>
    <w:p w14:paraId="6AC87AB1" w14:textId="77777777"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Formats Excel de statistiques à rendre (CCTP_ANX3_FICHSUP) ;</w:t>
      </w:r>
    </w:p>
    <w:p w14:paraId="2817CB8B" w14:textId="77777777"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Volumétrie donnée à titre indicatif (CCTP_ANX4_VOLUMETRIE_TS_VRO) ; (CCTP_ANX4_VOLUMETRIE_TS_MAISON) ; (CCTP_ANX4_VOLUMETRIE_TS_PVG) </w:t>
      </w:r>
    </w:p>
    <w:p w14:paraId="33E8550F" w14:textId="248DB16C" w:rsidR="00867F90" w:rsidRPr="00867F90" w:rsidRDefault="00867F90" w:rsidP="00867F90">
      <w:pPr>
        <w:numPr>
          <w:ilvl w:val="0"/>
          <w:numId w:val="27"/>
        </w:numPr>
        <w:tabs>
          <w:tab w:val="left" w:pos="567"/>
        </w:tabs>
        <w:spacing w:before="120" w:after="120" w:line="240" w:lineRule="auto"/>
        <w:ind w:left="2154" w:hanging="357"/>
        <w:jc w:val="both"/>
        <w:rPr>
          <w:rFonts w:ascii="Franklin Gothic Book" w:hAnsi="Franklin Gothic Book"/>
          <w:sz w:val="22"/>
        </w:rPr>
      </w:pPr>
      <w:r w:rsidRPr="00867F90">
        <w:rPr>
          <w:rFonts w:ascii="Franklin Gothic Book" w:hAnsi="Franklin Gothic Book"/>
          <w:sz w:val="22"/>
        </w:rPr>
        <w:t>Moyens humains et matériels mis en œuvre (CCTP_ANX5_MOYENS</w:t>
      </w:r>
      <w:r>
        <w:rPr>
          <w:rFonts w:ascii="Franklin Gothic Book" w:hAnsi="Franklin Gothic Book"/>
          <w:sz w:val="22"/>
        </w:rPr>
        <w:t>_LOT 2</w:t>
      </w:r>
      <w:r w:rsidRPr="00867F90">
        <w:rPr>
          <w:rFonts w:ascii="Franklin Gothic Book" w:hAnsi="Franklin Gothic Book"/>
          <w:sz w:val="22"/>
        </w:rPr>
        <w:t>).</w:t>
      </w:r>
    </w:p>
    <w:p w14:paraId="08988F88" w14:textId="39E1CFA7" w:rsidR="00D5513D" w:rsidRPr="00196B5D" w:rsidRDefault="00661E0E" w:rsidP="004B70BA">
      <w:pPr>
        <w:pStyle w:val="4-PUCE1"/>
        <w:numPr>
          <w:ilvl w:val="0"/>
          <w:numId w:val="0"/>
        </w:numPr>
        <w:spacing w:after="120"/>
        <w:rPr>
          <w:rFonts w:ascii="Franklin Gothic Book" w:hAnsi="Franklin Gothic Book"/>
          <w:sz w:val="22"/>
          <w:szCs w:val="22"/>
        </w:rPr>
      </w:pPr>
      <w:r w:rsidRPr="00196B5D">
        <w:rPr>
          <w:rFonts w:ascii="Franklin Gothic Book" w:hAnsi="Franklin Gothic Book"/>
          <w:sz w:val="22"/>
          <w:szCs w:val="22"/>
        </w:rPr>
        <w:t>A l'exception de l'annexe de mise au point éventuelle prévalant sur l’accord-cadre, l’accord-cadre et le CCTP prévalent sur leurs annexes en cas de contradiction avec celles-ci et chaque annexe prévaut sur les autres en fonction de leur rang dans la liste des annexes propre à chaque document.</w:t>
      </w:r>
    </w:p>
    <w:bookmarkEnd w:id="26"/>
    <w:bookmarkEnd w:id="27"/>
    <w:p w14:paraId="42F77EB5" w14:textId="04A994AF" w:rsidR="0090783F" w:rsidRPr="00196B5D" w:rsidRDefault="0090783F" w:rsidP="0090783F">
      <w:pPr>
        <w:pStyle w:val="05ARTICLENIV1-Tableaupuce3"/>
        <w:numPr>
          <w:ilvl w:val="0"/>
          <w:numId w:val="26"/>
        </w:numPr>
        <w:ind w:left="993"/>
        <w:rPr>
          <w:rFonts w:ascii="Franklin Gothic Book" w:hAnsi="Franklin Gothic Book" w:cs="Calibri"/>
          <w:sz w:val="22"/>
          <w:szCs w:val="22"/>
        </w:rPr>
      </w:pPr>
      <w:r w:rsidRPr="00196B5D">
        <w:rPr>
          <w:rFonts w:ascii="Franklin Gothic Book" w:hAnsi="Franklin Gothic Book"/>
          <w:sz w:val="22"/>
        </w:rPr>
        <w:lastRenderedPageBreak/>
        <w:t>Le</w:t>
      </w:r>
      <w:r w:rsidRPr="00196B5D">
        <w:rPr>
          <w:rFonts w:ascii="Franklin Gothic Book" w:hAnsi="Franklin Gothic Book" w:cs="Calibri"/>
          <w:sz w:val="22"/>
          <w:szCs w:val="22"/>
        </w:rPr>
        <w:t xml:space="preserve"> Cahier des Clauses Administratives Générales (C.C.A.G.) des marchés publics applicable aux marchés publics de fournitures courantes et de services (approuvé par l'arrêté du 30 mars 2021)</w:t>
      </w:r>
    </w:p>
    <w:p w14:paraId="38DA9987" w14:textId="2904C7EC" w:rsidR="00760F9C" w:rsidRPr="00196B5D" w:rsidRDefault="00760F9C" w:rsidP="00592183">
      <w:pPr>
        <w:pStyle w:val="05ARTICLENIV1-Tableaupuce3"/>
        <w:numPr>
          <w:ilvl w:val="0"/>
          <w:numId w:val="26"/>
        </w:numPr>
        <w:ind w:left="993"/>
        <w:rPr>
          <w:rFonts w:ascii="Franklin Gothic Book" w:hAnsi="Franklin Gothic Book"/>
          <w:sz w:val="22"/>
        </w:rPr>
      </w:pPr>
      <w:r w:rsidRPr="00196B5D">
        <w:rPr>
          <w:rFonts w:ascii="Franklin Gothic Book" w:hAnsi="Franklin Gothic Book"/>
          <w:sz w:val="22"/>
        </w:rPr>
        <w:t>L’arrêté du 19 juillet 2018 portant réglementation sur les marchés publics des organismes de sécurité sociale</w:t>
      </w:r>
      <w:r w:rsidR="00D5513D" w:rsidRPr="00196B5D">
        <w:rPr>
          <w:rFonts w:ascii="Franklin Gothic Book" w:hAnsi="Franklin Gothic Book"/>
          <w:sz w:val="22"/>
        </w:rPr>
        <w:t>.</w:t>
      </w:r>
    </w:p>
    <w:p w14:paraId="1302361D" w14:textId="48146CE4" w:rsidR="00661E0E" w:rsidRPr="00196B5D" w:rsidRDefault="00661E0E" w:rsidP="00592183">
      <w:pPr>
        <w:pStyle w:val="05ARTICLENIV1-Tableaupuce3"/>
        <w:numPr>
          <w:ilvl w:val="0"/>
          <w:numId w:val="26"/>
        </w:numPr>
        <w:ind w:left="993"/>
        <w:rPr>
          <w:rFonts w:ascii="Franklin Gothic Book" w:hAnsi="Franklin Gothic Book"/>
        </w:rPr>
      </w:pPr>
      <w:r w:rsidRPr="00196B5D">
        <w:rPr>
          <w:rFonts w:ascii="Franklin Gothic Book" w:hAnsi="Franklin Gothic Book"/>
          <w:sz w:val="22"/>
        </w:rPr>
        <w:t>Les éléments de décomposition de l’offre technique du titulaire</w:t>
      </w:r>
    </w:p>
    <w:p w14:paraId="65A7351B" w14:textId="2E5D5556" w:rsidR="00661E0E" w:rsidRPr="00196B5D" w:rsidRDefault="00661E0E" w:rsidP="00592183">
      <w:pPr>
        <w:pStyle w:val="05ARTICLENIV1-Tableaupuce3"/>
        <w:numPr>
          <w:ilvl w:val="0"/>
          <w:numId w:val="26"/>
        </w:numPr>
        <w:ind w:left="993"/>
        <w:rPr>
          <w:rFonts w:ascii="Franklin Gothic Book" w:hAnsi="Franklin Gothic Book"/>
          <w:sz w:val="22"/>
        </w:rPr>
      </w:pPr>
      <w:r w:rsidRPr="00196B5D">
        <w:rPr>
          <w:rFonts w:ascii="Franklin Gothic Book" w:hAnsi="Franklin Gothic Book"/>
          <w:sz w:val="22"/>
        </w:rPr>
        <w:t>Les actes spéciaux de sous-traitance et leurs avenants, postérieurs à la notification de l’accord-cadre ;</w:t>
      </w:r>
    </w:p>
    <w:p w14:paraId="004F0C49" w14:textId="43F15187" w:rsidR="00CD685F" w:rsidRPr="00196B5D" w:rsidRDefault="002E3424" w:rsidP="008237BD">
      <w:pPr>
        <w:pStyle w:val="4-PUCE1"/>
        <w:numPr>
          <w:ilvl w:val="0"/>
          <w:numId w:val="0"/>
        </w:numPr>
        <w:spacing w:after="240"/>
        <w:rPr>
          <w:rFonts w:ascii="Franklin Gothic Book" w:hAnsi="Franklin Gothic Book"/>
          <w:sz w:val="22"/>
        </w:rPr>
      </w:pPr>
      <w:r w:rsidRPr="00196B5D">
        <w:rPr>
          <w:rFonts w:ascii="Franklin Gothic Book" w:hAnsi="Franklin Gothic Book"/>
          <w:sz w:val="22"/>
        </w:rPr>
        <w:t>Les documents applicables sont ceux en vigueur au premier jour qui a précédé la date limite de réception de l'offre, notamment l'ensemble des réglementations (lois, décrets, arrêtés, règlements, circulaires, etc.) nationales ou locales applicables dans le cadre de l'exécution du présent contrat.</w:t>
      </w:r>
    </w:p>
    <w:p w14:paraId="739707EF" w14:textId="77777777" w:rsidR="00CD685F" w:rsidRPr="00196B5D" w:rsidRDefault="00CD685F" w:rsidP="00CD685F">
      <w:pPr>
        <w:pStyle w:val="4-PUCE1"/>
        <w:numPr>
          <w:ilvl w:val="0"/>
          <w:numId w:val="0"/>
        </w:numPr>
        <w:spacing w:after="240"/>
        <w:rPr>
          <w:rFonts w:ascii="Franklin Gothic Book" w:hAnsi="Franklin Gothic Book"/>
          <w:sz w:val="22"/>
          <w:szCs w:val="22"/>
        </w:rPr>
      </w:pPr>
      <w:r w:rsidRPr="00196B5D">
        <w:rPr>
          <w:rFonts w:ascii="Franklin Gothic Book" w:hAnsi="Franklin Gothic Book"/>
          <w:sz w:val="22"/>
          <w:szCs w:val="22"/>
        </w:rPr>
        <w:t>Le titulaire ne pourra se prévaloir dans l'exercice de sa mission d'une quelconque ignorance de ces textes et, d'une manière générale, de tout texte et de toute la réglementation intéressant son activité pour l'exécution du présent marché.</w:t>
      </w:r>
    </w:p>
    <w:p w14:paraId="04185D9B" w14:textId="77777777" w:rsidR="00CD685F" w:rsidRPr="00196B5D" w:rsidRDefault="00CD685F" w:rsidP="00CD685F">
      <w:pPr>
        <w:pStyle w:val="4-PUCE1"/>
        <w:numPr>
          <w:ilvl w:val="0"/>
          <w:numId w:val="0"/>
        </w:numPr>
        <w:spacing w:after="240"/>
        <w:rPr>
          <w:rFonts w:ascii="Franklin Gothic Book" w:hAnsi="Franklin Gothic Book"/>
          <w:sz w:val="22"/>
          <w:szCs w:val="22"/>
        </w:rPr>
      </w:pPr>
      <w:r w:rsidRPr="00196B5D">
        <w:rPr>
          <w:rFonts w:ascii="Franklin Gothic Book" w:hAnsi="Franklin Gothic Book"/>
          <w:sz w:val="22"/>
          <w:szCs w:val="22"/>
        </w:rPr>
        <w:t>En cas d’infraction aux instructions, lois, règlements, etc., le titulaire en supportera seul les conséquences, notamment les pénalités ou amendes, ou dommages-intérêts éventuels, et s’engage en tant que de besoin à en relever indemne le pouvoir adjudicateur pour le cas où de telles sanctions ou condamnations lui seraient appliquées ou prononcées à son encontre.</w:t>
      </w:r>
    </w:p>
    <w:p w14:paraId="2B6E8D57" w14:textId="77777777" w:rsidR="00760F9C" w:rsidRPr="00196B5D" w:rsidRDefault="00760F9C" w:rsidP="00D5513D">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Seuls les exemplaires gardés dans les archives de l’UGECAM Rhône-Alpes font foi.</w:t>
      </w:r>
    </w:p>
    <w:p w14:paraId="7D32D672" w14:textId="729C959C" w:rsidR="00760F9C" w:rsidRPr="00196B5D" w:rsidRDefault="00760F9C" w:rsidP="00D5513D">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 xml:space="preserve">Durant la consultation et toute la durée d’exécution du </w:t>
      </w:r>
      <w:r w:rsidR="002E3424" w:rsidRPr="00196B5D">
        <w:rPr>
          <w:rFonts w:ascii="Franklin Gothic Book" w:hAnsi="Franklin Gothic Book"/>
          <w:sz w:val="22"/>
          <w:szCs w:val="22"/>
        </w:rPr>
        <w:t>contrat</w:t>
      </w:r>
      <w:r w:rsidRPr="00196B5D">
        <w:rPr>
          <w:rFonts w:ascii="Franklin Gothic Book" w:hAnsi="Franklin Gothic Book"/>
          <w:sz w:val="22"/>
          <w:szCs w:val="22"/>
        </w:rPr>
        <w:t>, toute clause, condition générale ou spécifique ou documentation quelconque, figurant dans les documents envoyés par le titulaire et contraire aux dispositions des pièces constitutives, sera réputée non écrite. Il en est ainsi, sans que cette liste soit exhaustive des conditions d’achat, des conditions de vente, des conditions figurant sur les factures et celles énoncées dans les documents commerciaux.</w:t>
      </w:r>
    </w:p>
    <w:p w14:paraId="04D24E22" w14:textId="6E67EC9F" w:rsidR="00196B5D" w:rsidRDefault="00760F9C" w:rsidP="000520A2">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 xml:space="preserve">L’ensemble des documents remis durant l’exécution du présent </w:t>
      </w:r>
      <w:r w:rsidR="002E3424" w:rsidRPr="00196B5D">
        <w:rPr>
          <w:rFonts w:ascii="Franklin Gothic Book" w:hAnsi="Franklin Gothic Book"/>
          <w:sz w:val="22"/>
          <w:szCs w:val="22"/>
        </w:rPr>
        <w:t>contrat</w:t>
      </w:r>
      <w:r w:rsidRPr="00196B5D">
        <w:rPr>
          <w:rFonts w:ascii="Franklin Gothic Book" w:hAnsi="Franklin Gothic Book"/>
          <w:sz w:val="22"/>
          <w:szCs w:val="22"/>
        </w:rPr>
        <w:t xml:space="preserve"> sont tous rédigés en langue </w:t>
      </w:r>
      <w:r w:rsidR="0022430B" w:rsidRPr="00196B5D">
        <w:rPr>
          <w:rFonts w:ascii="Franklin Gothic Book" w:hAnsi="Franklin Gothic Book"/>
          <w:sz w:val="22"/>
          <w:szCs w:val="22"/>
        </w:rPr>
        <w:t>française.</w:t>
      </w:r>
    </w:p>
    <w:p w14:paraId="7E1BDFDA" w14:textId="77777777"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8" w:name="_Toc193733132"/>
      <w:r w:rsidRPr="00EC2DB5">
        <w:rPr>
          <w:rFonts w:ascii="Franklin Gothic Heavy" w:eastAsiaTheme="majorEastAsia" w:hAnsi="Franklin Gothic Heavy" w:cstheme="majorBidi"/>
          <w:color w:val="FFFFFF" w:themeColor="background1"/>
          <w:sz w:val="28"/>
          <w:szCs w:val="32"/>
        </w:rPr>
        <w:t>MONTANT DE L’ACCORD-CADRE - PRIX</w:t>
      </w:r>
      <w:bookmarkEnd w:id="28"/>
      <w:r w:rsidRPr="00EC2DB5">
        <w:rPr>
          <w:rFonts w:ascii="Franklin Gothic Heavy" w:eastAsiaTheme="majorEastAsia" w:hAnsi="Franklin Gothic Heavy" w:cstheme="majorBidi"/>
          <w:color w:val="FFFFFF" w:themeColor="background1"/>
          <w:sz w:val="28"/>
          <w:szCs w:val="32"/>
        </w:rPr>
        <w:t xml:space="preserve"> </w:t>
      </w:r>
    </w:p>
    <w:p w14:paraId="0E6799B9" w14:textId="1DDAE03A"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29" w:name="_Toc248474501"/>
      <w:bookmarkStart w:id="30" w:name="_Toc248736082"/>
      <w:bookmarkStart w:id="31" w:name="_Toc193733133"/>
      <w:r w:rsidRPr="00EC2DB5">
        <w:rPr>
          <w:rStyle w:val="05ARTICLENiv1-SsTitreCar2"/>
          <w:rFonts w:ascii="Franklin Gothic Demi" w:hAnsi="Franklin Gothic Demi"/>
          <w:color w:val="006AB3"/>
          <w:spacing w:val="0"/>
          <w:sz w:val="24"/>
        </w:rPr>
        <w:t xml:space="preserve">Montant de </w:t>
      </w:r>
      <w:bookmarkEnd w:id="29"/>
      <w:bookmarkEnd w:id="30"/>
      <w:r w:rsidRPr="00EC2DB5">
        <w:rPr>
          <w:rStyle w:val="05ARTICLENiv1-SsTitreCar2"/>
          <w:rFonts w:ascii="Franklin Gothic Demi" w:hAnsi="Franklin Gothic Demi"/>
          <w:color w:val="006AB3"/>
          <w:spacing w:val="0"/>
          <w:sz w:val="24"/>
        </w:rPr>
        <w:t>l’accord-cadre</w:t>
      </w:r>
      <w:bookmarkEnd w:id="31"/>
    </w:p>
    <w:p w14:paraId="13FC02A8"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6CA471D"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430C474"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F87F5E2"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CBC24C5" w14:textId="77777777" w:rsidR="0022430B" w:rsidRPr="0022430B" w:rsidRDefault="0022430B" w:rsidP="0022430B">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780F47F" w14:textId="6F2026F7" w:rsidR="00540724" w:rsidRDefault="00540724" w:rsidP="00AE7DCF">
      <w:pPr>
        <w:pStyle w:val="06ARTICLENiv2-SsTitre"/>
        <w:ind w:left="1276" w:hanging="556"/>
        <w:rPr>
          <w:rFonts w:ascii="Franklin Gothic Demi" w:hAnsi="Franklin Gothic Demi"/>
          <w:b w:val="0"/>
          <w:color w:val="EE7F01"/>
        </w:rPr>
      </w:pPr>
      <w:r w:rsidRPr="00AC0D5C">
        <w:rPr>
          <w:rFonts w:ascii="Franklin Gothic Demi" w:hAnsi="Franklin Gothic Demi"/>
          <w:b w:val="0"/>
          <w:color w:val="EE7F01"/>
        </w:rPr>
        <w:t xml:space="preserve">Montant </w:t>
      </w:r>
      <w:r w:rsidR="002E0C98">
        <w:rPr>
          <w:rFonts w:ascii="Franklin Gothic Demi" w:hAnsi="Franklin Gothic Demi"/>
          <w:b w:val="0"/>
          <w:color w:val="EE7F01"/>
        </w:rPr>
        <w:t xml:space="preserve">annuel </w:t>
      </w:r>
      <w:r w:rsidRPr="00AC0D5C">
        <w:rPr>
          <w:rFonts w:ascii="Franklin Gothic Demi" w:hAnsi="Franklin Gothic Demi"/>
          <w:b w:val="0"/>
          <w:color w:val="EE7F01"/>
        </w:rPr>
        <w:t>de l’accord-cadre</w:t>
      </w:r>
    </w:p>
    <w:p w14:paraId="38046B45" w14:textId="66F40587" w:rsidR="0090783F" w:rsidRPr="00EF6538" w:rsidRDefault="0090783F" w:rsidP="0090783F">
      <w:pPr>
        <w:pStyle w:val="03NOTICE-Textegras"/>
        <w:shd w:val="clear" w:color="auto" w:fill="FFEACC" w:themeFill="text2" w:themeFillTint="33"/>
        <w:rPr>
          <w:rFonts w:ascii="Franklin Gothic Book" w:hAnsi="Franklin Gothic Book"/>
          <w:sz w:val="22"/>
        </w:rPr>
      </w:pPr>
      <w:r w:rsidRPr="00EF6538">
        <w:rPr>
          <w:rFonts w:ascii="Franklin Gothic Book" w:hAnsi="Franklin Gothic Book"/>
          <w:sz w:val="22"/>
        </w:rPr>
        <w:lastRenderedPageBreak/>
        <w:t xml:space="preserve">Accord-cadre avec un maximum fixé en valeur </w:t>
      </w:r>
    </w:p>
    <w:p w14:paraId="1C941A19" w14:textId="38A71492" w:rsidR="0090783F" w:rsidRPr="00EF6538" w:rsidRDefault="0090783F" w:rsidP="0090783F">
      <w:pPr>
        <w:pStyle w:val="03NOTICE-Texteencadrblanc"/>
        <w:rPr>
          <w:rFonts w:ascii="Franklin Gothic Book" w:hAnsi="Franklin Gothic Book"/>
          <w:sz w:val="22"/>
        </w:rPr>
      </w:pPr>
      <w:r w:rsidRPr="00EF6538">
        <w:rPr>
          <w:rFonts w:ascii="Franklin Gothic Book" w:hAnsi="Franklin Gothic Book"/>
          <w:sz w:val="22"/>
        </w:rPr>
        <w:t>Le prestataire est rémunéré par le pouvoir adjudicateur sur les bases suivantes : Application des prix unitaires tels que fixés dans le(s) bordereau(x) de prix ci-annexé(s) aux quantités de prestations commandées par le pouvoir adjudicateur.</w:t>
      </w:r>
    </w:p>
    <w:p w14:paraId="78B9F75D" w14:textId="77777777" w:rsidR="0090783F" w:rsidRPr="00EF6538" w:rsidRDefault="0090783F" w:rsidP="0090783F">
      <w:pPr>
        <w:pStyle w:val="03NOTICE-Texteencadrblanc"/>
        <w:rPr>
          <w:rFonts w:ascii="Franklin Gothic Book" w:hAnsi="Franklin Gothic Book"/>
          <w:i/>
          <w:noProof/>
          <w:sz w:val="22"/>
        </w:rPr>
      </w:pPr>
      <w:r w:rsidRPr="00EF6538">
        <w:rPr>
          <w:rFonts w:ascii="Franklin Gothic Book" w:hAnsi="Franklin Gothic Book"/>
          <w:sz w:val="22"/>
        </w:rPr>
        <w:t>Le(s) bordereau(x) de prix identifie(nt) les prix établis sur la base du CCTP.</w:t>
      </w:r>
    </w:p>
    <w:p w14:paraId="1153932A" w14:textId="2F31E12C" w:rsidR="0090783F" w:rsidRPr="00EF6538" w:rsidRDefault="0090783F" w:rsidP="0090783F">
      <w:pPr>
        <w:pStyle w:val="03NOTICE-Texteencadrblanc"/>
        <w:rPr>
          <w:rFonts w:ascii="Franklin Gothic Book" w:hAnsi="Franklin Gothic Book"/>
          <w:i/>
          <w:noProof/>
          <w:sz w:val="22"/>
        </w:rPr>
      </w:pPr>
      <w:r w:rsidRPr="00EF6538">
        <w:rPr>
          <w:rFonts w:ascii="Franklin Gothic Book" w:hAnsi="Franklin Gothic Book"/>
          <w:i/>
          <w:noProof/>
          <w:sz w:val="22"/>
        </w:rPr>
        <w:t>Le montant</w:t>
      </w:r>
      <w:r w:rsidR="002E0C98">
        <w:rPr>
          <w:rFonts w:ascii="Franklin Gothic Book" w:hAnsi="Franklin Gothic Book"/>
          <w:i/>
          <w:noProof/>
          <w:sz w:val="22"/>
        </w:rPr>
        <w:t xml:space="preserve"> annuel</w:t>
      </w:r>
      <w:r w:rsidRPr="00EF6538">
        <w:rPr>
          <w:rFonts w:ascii="Franklin Gothic Book" w:hAnsi="Franklin Gothic Book"/>
          <w:i/>
          <w:noProof/>
          <w:sz w:val="22"/>
        </w:rPr>
        <w:t xml:space="preserve"> maximum en valeur est de :</w:t>
      </w:r>
    </w:p>
    <w:p w14:paraId="4E4166C8" w14:textId="3B58ACF3" w:rsidR="0090783F" w:rsidRPr="00005BD0"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 xml:space="preserve">Montant </w:t>
      </w:r>
      <w:r w:rsidRPr="00005BD0">
        <w:rPr>
          <w:rFonts w:ascii="Franklin Gothic Book" w:hAnsi="Franklin Gothic Book"/>
          <w:noProof/>
          <w:sz w:val="22"/>
        </w:rPr>
        <w:t xml:space="preserve">HT : </w:t>
      </w:r>
      <w:r w:rsidR="00B51A9F">
        <w:rPr>
          <w:rFonts w:ascii="Franklin Gothic Book" w:hAnsi="Franklin Gothic Book"/>
          <w:noProof/>
          <w:sz w:val="22"/>
        </w:rPr>
        <w:t xml:space="preserve">500 000 </w:t>
      </w:r>
      <w:r w:rsidR="00EF6538" w:rsidRPr="00005BD0">
        <w:rPr>
          <w:rFonts w:ascii="Franklin Gothic Book" w:hAnsi="Franklin Gothic Book"/>
          <w:noProof/>
          <w:sz w:val="22"/>
        </w:rPr>
        <w:t>€ HT</w:t>
      </w:r>
    </w:p>
    <w:p w14:paraId="3E10ED29" w14:textId="1E108E25" w:rsidR="0090783F" w:rsidRPr="00005BD0" w:rsidRDefault="0090783F" w:rsidP="0090783F">
      <w:pPr>
        <w:pStyle w:val="03NOTICE-Texteencadrblanc"/>
        <w:rPr>
          <w:rFonts w:ascii="Franklin Gothic Book" w:hAnsi="Franklin Gothic Book"/>
          <w:noProof/>
          <w:sz w:val="22"/>
        </w:rPr>
      </w:pPr>
      <w:r w:rsidRPr="00005BD0">
        <w:rPr>
          <w:rFonts w:ascii="Franklin Gothic Book" w:hAnsi="Franklin Gothic Book"/>
          <w:noProof/>
          <w:sz w:val="22"/>
        </w:rPr>
        <w:t>Montant TVA au taux de</w:t>
      </w:r>
      <w:r w:rsidR="00EF6538" w:rsidRPr="00005BD0">
        <w:rPr>
          <w:rFonts w:ascii="Franklin Gothic Book" w:hAnsi="Franklin Gothic Book"/>
          <w:noProof/>
          <w:sz w:val="22"/>
        </w:rPr>
        <w:t xml:space="preserve"> 20</w:t>
      </w:r>
      <w:r w:rsidRPr="00005BD0">
        <w:rPr>
          <w:rFonts w:ascii="Franklin Gothic Book" w:hAnsi="Franklin Gothic Book"/>
          <w:noProof/>
          <w:sz w:val="22"/>
        </w:rPr>
        <w:t xml:space="preserve"> % :</w:t>
      </w:r>
      <w:r w:rsidR="00753A2C">
        <w:rPr>
          <w:rFonts w:ascii="Franklin Gothic Book" w:hAnsi="Franklin Gothic Book"/>
          <w:noProof/>
          <w:sz w:val="22"/>
        </w:rPr>
        <w:t xml:space="preserve"> 1</w:t>
      </w:r>
      <w:r w:rsidR="00EC12A5">
        <w:rPr>
          <w:rFonts w:ascii="Franklin Gothic Book" w:hAnsi="Franklin Gothic Book"/>
          <w:noProof/>
          <w:sz w:val="22"/>
        </w:rPr>
        <w:t>00 000</w:t>
      </w:r>
      <w:r w:rsidR="007D10DF" w:rsidRPr="00005BD0">
        <w:rPr>
          <w:rFonts w:ascii="Franklin Gothic Book" w:hAnsi="Franklin Gothic Book"/>
          <w:noProof/>
          <w:sz w:val="22"/>
        </w:rPr>
        <w:t xml:space="preserve"> </w:t>
      </w:r>
      <w:r w:rsidR="00EF6538" w:rsidRPr="00005BD0">
        <w:rPr>
          <w:rFonts w:ascii="Franklin Gothic Book" w:hAnsi="Franklin Gothic Book"/>
          <w:noProof/>
          <w:sz w:val="22"/>
        </w:rPr>
        <w:t>€</w:t>
      </w:r>
    </w:p>
    <w:p w14:paraId="2A6703F4" w14:textId="1E6FCFB8" w:rsidR="0090783F" w:rsidRPr="00EF6538" w:rsidRDefault="0090783F" w:rsidP="0090783F">
      <w:pPr>
        <w:pStyle w:val="03NOTICE-Texteencadrblanc"/>
        <w:rPr>
          <w:rFonts w:ascii="Franklin Gothic Book" w:hAnsi="Franklin Gothic Book"/>
          <w:noProof/>
          <w:sz w:val="22"/>
        </w:rPr>
      </w:pPr>
      <w:r w:rsidRPr="00005BD0">
        <w:rPr>
          <w:rFonts w:ascii="Franklin Gothic Book" w:hAnsi="Franklin Gothic Book"/>
          <w:noProof/>
          <w:sz w:val="22"/>
        </w:rPr>
        <w:t xml:space="preserve">Montant TTC : </w:t>
      </w:r>
      <w:r w:rsidR="00EC12A5">
        <w:rPr>
          <w:rFonts w:ascii="Franklin Gothic Book" w:hAnsi="Franklin Gothic Book"/>
          <w:noProof/>
          <w:sz w:val="22"/>
        </w:rPr>
        <w:t xml:space="preserve">600 000 </w:t>
      </w:r>
      <w:r w:rsidR="00EF6538" w:rsidRPr="00005BD0">
        <w:rPr>
          <w:rFonts w:ascii="Franklin Gothic Book" w:hAnsi="Franklin Gothic Book"/>
          <w:noProof/>
          <w:sz w:val="22"/>
        </w:rPr>
        <w:t>€</w:t>
      </w:r>
      <w:r w:rsidR="00EF6538">
        <w:rPr>
          <w:rFonts w:ascii="Franklin Gothic Book" w:hAnsi="Franklin Gothic Book"/>
          <w:noProof/>
          <w:sz w:val="22"/>
        </w:rPr>
        <w:t xml:space="preserve"> </w:t>
      </w:r>
      <w:r w:rsidR="00EF6538" w:rsidRPr="00EF6538">
        <w:rPr>
          <w:rFonts w:ascii="Franklin Gothic Book" w:hAnsi="Franklin Gothic Book"/>
          <w:noProof/>
          <w:sz w:val="22"/>
        </w:rPr>
        <w:t>T</w:t>
      </w:r>
      <w:r w:rsidR="00EF6538">
        <w:rPr>
          <w:rFonts w:ascii="Franklin Gothic Book" w:hAnsi="Franklin Gothic Book"/>
          <w:noProof/>
          <w:sz w:val="22"/>
        </w:rPr>
        <w:t>TC</w:t>
      </w:r>
    </w:p>
    <w:p w14:paraId="4D0F7B1C" w14:textId="1FE588B5" w:rsidR="0090783F" w:rsidRPr="00EF6538"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 xml:space="preserve">Montant TTC (en lettres) : </w:t>
      </w:r>
      <w:r w:rsidR="00EC12A5">
        <w:rPr>
          <w:rFonts w:ascii="Franklin Gothic Book" w:hAnsi="Franklin Gothic Book"/>
          <w:noProof/>
          <w:sz w:val="22"/>
        </w:rPr>
        <w:t>six cent milles euros</w:t>
      </w:r>
    </w:p>
    <w:p w14:paraId="16455118" w14:textId="77777777" w:rsidR="0015140C" w:rsidRDefault="0015140C" w:rsidP="0090783F">
      <w:pPr>
        <w:pStyle w:val="03NOTICE-Texteencadrblanc"/>
        <w:rPr>
          <w:rFonts w:ascii="Franklin Gothic Book" w:hAnsi="Franklin Gothic Book"/>
          <w:noProof/>
          <w:sz w:val="22"/>
        </w:rPr>
      </w:pPr>
      <w:r w:rsidRPr="0015140C">
        <w:rPr>
          <w:rFonts w:ascii="Franklin Gothic Book" w:hAnsi="Franklin Gothic Book"/>
          <w:noProof/>
          <w:sz w:val="22"/>
        </w:rPr>
        <w:t>Les montants seront identiques pour chaque période de reconduction</w:t>
      </w:r>
      <w:r>
        <w:rPr>
          <w:rFonts w:ascii="Franklin Gothic Book" w:hAnsi="Franklin Gothic Book"/>
          <w:noProof/>
          <w:sz w:val="22"/>
        </w:rPr>
        <w:t>.</w:t>
      </w:r>
    </w:p>
    <w:p w14:paraId="65F2C859" w14:textId="0B6AAB96" w:rsidR="0090783F" w:rsidRPr="00EF6538"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En cas de groupement conjoint d'entreprises, la décomposition des prestations et paiements par cotra</w:t>
      </w:r>
      <w:r w:rsidR="00E00622">
        <w:rPr>
          <w:rFonts w:ascii="Franklin Gothic Book" w:hAnsi="Franklin Gothic Book"/>
          <w:noProof/>
          <w:sz w:val="22"/>
        </w:rPr>
        <w:t xml:space="preserve">itant est précisée à l'article </w:t>
      </w:r>
      <w:r w:rsidR="0022430B">
        <w:rPr>
          <w:rFonts w:ascii="Franklin Gothic Book" w:hAnsi="Franklin Gothic Book"/>
          <w:noProof/>
          <w:sz w:val="22"/>
        </w:rPr>
        <w:t>4</w:t>
      </w:r>
      <w:r w:rsidRPr="00EF6538">
        <w:rPr>
          <w:rFonts w:ascii="Franklin Gothic Book" w:hAnsi="Franklin Gothic Book"/>
          <w:noProof/>
          <w:sz w:val="22"/>
        </w:rPr>
        <w:t>.</w:t>
      </w:r>
      <w:r w:rsidR="00EF6538">
        <w:rPr>
          <w:rFonts w:ascii="Franklin Gothic Book" w:hAnsi="Franklin Gothic Book"/>
          <w:noProof/>
          <w:sz w:val="22"/>
        </w:rPr>
        <w:t>1.</w:t>
      </w:r>
      <w:r w:rsidRPr="00EF6538">
        <w:rPr>
          <w:rFonts w:ascii="Franklin Gothic Book" w:hAnsi="Franklin Gothic Book"/>
          <w:noProof/>
          <w:sz w:val="22"/>
        </w:rPr>
        <w:t>2 ci-dessous.</w:t>
      </w:r>
    </w:p>
    <w:p w14:paraId="57336A59" w14:textId="42CD1E5A" w:rsidR="00540724" w:rsidRPr="00EF6538" w:rsidRDefault="00540724" w:rsidP="00AE7DCF">
      <w:pPr>
        <w:pStyle w:val="06ARTICLENiv2-SsTitre"/>
        <w:ind w:left="1276" w:hanging="556"/>
        <w:rPr>
          <w:rFonts w:ascii="Franklin Gothic Demi" w:hAnsi="Franklin Gothic Demi"/>
          <w:b w:val="0"/>
          <w:color w:val="EE7F01"/>
        </w:rPr>
      </w:pPr>
      <w:bookmarkStart w:id="32" w:name="_Toc236631565"/>
      <w:r w:rsidRPr="00EF6538">
        <w:rPr>
          <w:rFonts w:ascii="Franklin Gothic Demi" w:hAnsi="Franklin Gothic Demi"/>
          <w:b w:val="0"/>
          <w:color w:val="EE7F01"/>
        </w:rPr>
        <w:t>Décomposition des prix par cotraitant</w:t>
      </w:r>
      <w:bookmarkEnd w:id="32"/>
    </w:p>
    <w:p w14:paraId="6A83B012" w14:textId="0DB6F3F3" w:rsidR="00540724" w:rsidRPr="00EF6538" w:rsidRDefault="00540724" w:rsidP="00A03EBD">
      <w:pPr>
        <w:pStyle w:val="05ARTICLENiv1-Texte"/>
        <w:rPr>
          <w:rFonts w:ascii="Franklin Gothic Book" w:hAnsi="Franklin Gothic Book"/>
          <w:sz w:val="22"/>
        </w:rPr>
      </w:pPr>
      <w:r w:rsidRPr="00EF6538">
        <w:rPr>
          <w:rFonts w:ascii="Franklin Gothic Book" w:hAnsi="Franklin Gothic Book"/>
          <w:b/>
          <w:sz w:val="22"/>
        </w:rPr>
        <w:t>En cas de groupement conjoint</w:t>
      </w:r>
      <w:r w:rsidRPr="00EF6538">
        <w:rPr>
          <w:rFonts w:ascii="Franklin Gothic Book" w:hAnsi="Franklin Gothic Book"/>
          <w:sz w:val="22"/>
        </w:rPr>
        <w:t xml:space="preserve">, </w:t>
      </w:r>
      <w:r w:rsidR="004A0287" w:rsidRPr="00EF6538">
        <w:rPr>
          <w:rFonts w:ascii="Franklin Gothic Book" w:hAnsi="Franklin Gothic Book"/>
          <w:sz w:val="22"/>
        </w:rPr>
        <w:t xml:space="preserve">les </w:t>
      </w:r>
      <w:r w:rsidR="00EF6538" w:rsidRPr="00EF6538">
        <w:rPr>
          <w:rFonts w:ascii="Franklin Gothic Book" w:hAnsi="Franklin Gothic Book"/>
          <w:sz w:val="22"/>
        </w:rPr>
        <w:t>prestations</w:t>
      </w:r>
      <w:r w:rsidR="004A0287" w:rsidRPr="00EF6538">
        <w:rPr>
          <w:rFonts w:ascii="Franklin Gothic Book" w:hAnsi="Franklin Gothic Book"/>
          <w:sz w:val="22"/>
        </w:rPr>
        <w:t xml:space="preserve"> et leur prix </w:t>
      </w:r>
      <w:r w:rsidRPr="00EF6538">
        <w:rPr>
          <w:rFonts w:ascii="Franklin Gothic Book" w:hAnsi="Franklin Gothic Book"/>
          <w:sz w:val="22"/>
        </w:rPr>
        <w:t>s</w:t>
      </w:r>
      <w:r w:rsidR="00470C31" w:rsidRPr="00EF6538">
        <w:rPr>
          <w:rFonts w:ascii="Franklin Gothic Book" w:hAnsi="Franklin Gothic Book"/>
          <w:sz w:val="22"/>
        </w:rPr>
        <w:t>er</w:t>
      </w:r>
      <w:r w:rsidRPr="00EF6538">
        <w:rPr>
          <w:rFonts w:ascii="Franklin Gothic Book" w:hAnsi="Franklin Gothic Book"/>
          <w:sz w:val="22"/>
        </w:rPr>
        <w:t xml:space="preserve">ont répartis entre les cotraitants </w:t>
      </w:r>
      <w:r w:rsidR="00470C31" w:rsidRPr="00EF6538">
        <w:rPr>
          <w:rFonts w:ascii="Franklin Gothic Book" w:hAnsi="Franklin Gothic Book"/>
          <w:sz w:val="22"/>
        </w:rPr>
        <w:t>lors de la réception de chaque bon de commande.</w:t>
      </w:r>
    </w:p>
    <w:p w14:paraId="7F4A2BC8" w14:textId="02E3C9D9" w:rsidR="00540724" w:rsidRPr="00EF6538" w:rsidRDefault="00540724" w:rsidP="00A03EBD">
      <w:pPr>
        <w:pStyle w:val="05ARTICLENiv1-Texte"/>
        <w:rPr>
          <w:rFonts w:ascii="Franklin Gothic Book" w:hAnsi="Franklin Gothic Book"/>
          <w:sz w:val="22"/>
        </w:rPr>
      </w:pPr>
      <w:r w:rsidRPr="00EF6538">
        <w:rPr>
          <w:rFonts w:ascii="Franklin Gothic Book" w:hAnsi="Franklin Gothic Book"/>
          <w:b/>
          <w:sz w:val="22"/>
        </w:rPr>
        <w:t xml:space="preserve">En cas de groupement solidaire, </w:t>
      </w:r>
      <w:r w:rsidR="004A0287" w:rsidRPr="00EF6538">
        <w:rPr>
          <w:rFonts w:ascii="Franklin Gothic Book" w:hAnsi="Franklin Gothic Book"/>
          <w:sz w:val="22"/>
        </w:rPr>
        <w:t xml:space="preserve">les </w:t>
      </w:r>
      <w:r w:rsidR="00EF6538" w:rsidRPr="00EF6538">
        <w:rPr>
          <w:rFonts w:ascii="Franklin Gothic Book" w:hAnsi="Franklin Gothic Book"/>
          <w:sz w:val="22"/>
        </w:rPr>
        <w:t>prestations</w:t>
      </w:r>
      <w:r w:rsidR="004A0287" w:rsidRPr="00EF6538">
        <w:rPr>
          <w:rFonts w:ascii="Franklin Gothic Book" w:hAnsi="Franklin Gothic Book"/>
          <w:sz w:val="22"/>
        </w:rPr>
        <w:t xml:space="preserve"> et leur prix </w:t>
      </w:r>
      <w:r w:rsidR="00470C31" w:rsidRPr="00EF6538">
        <w:rPr>
          <w:rFonts w:ascii="Franklin Gothic Book" w:hAnsi="Franklin Gothic Book"/>
          <w:sz w:val="22"/>
        </w:rPr>
        <w:t>seront répartis entre les cotraitants lors de la réception de chaque bon de commande</w:t>
      </w:r>
      <w:r w:rsidRPr="00EF6538">
        <w:rPr>
          <w:rFonts w:ascii="Franklin Gothic Book" w:hAnsi="Franklin Gothic Book"/>
          <w:sz w:val="22"/>
        </w:rPr>
        <w:t> ; cette répartition perme</w:t>
      </w:r>
      <w:r w:rsidR="00470C31" w:rsidRPr="00EF6538">
        <w:rPr>
          <w:rFonts w:ascii="Franklin Gothic Book" w:hAnsi="Franklin Gothic Book"/>
          <w:sz w:val="22"/>
        </w:rPr>
        <w:t>t</w:t>
      </w:r>
      <w:r w:rsidRPr="00EF6538">
        <w:rPr>
          <w:rFonts w:ascii="Franklin Gothic Book" w:hAnsi="Franklin Gothic Book"/>
          <w:sz w:val="22"/>
        </w:rPr>
        <w:t>t</w:t>
      </w:r>
      <w:r w:rsidR="00470C31" w:rsidRPr="00EF6538">
        <w:rPr>
          <w:rFonts w:ascii="Franklin Gothic Book" w:hAnsi="Franklin Gothic Book"/>
          <w:sz w:val="22"/>
        </w:rPr>
        <w:t>ra</w:t>
      </w:r>
      <w:r w:rsidRPr="00EF6538">
        <w:rPr>
          <w:rFonts w:ascii="Franklin Gothic Book" w:hAnsi="Franklin Gothic Book"/>
          <w:sz w:val="22"/>
        </w:rPr>
        <w:t xml:space="preserve"> le règlement s</w:t>
      </w:r>
      <w:r w:rsidR="00470C31" w:rsidRPr="00EF6538">
        <w:rPr>
          <w:rFonts w:ascii="Franklin Gothic Book" w:hAnsi="Franklin Gothic Book"/>
          <w:sz w:val="22"/>
        </w:rPr>
        <w:t>éparé de chacun des cotraitants.</w:t>
      </w:r>
    </w:p>
    <w:p w14:paraId="0ADDEF0B" w14:textId="174B058D" w:rsidR="00DF5EE4" w:rsidRPr="00470C31" w:rsidRDefault="00540724" w:rsidP="00A03EBD">
      <w:pPr>
        <w:pStyle w:val="05ARTICLENiv1-Texte"/>
        <w:rPr>
          <w:rFonts w:ascii="Franklin Gothic Book" w:hAnsi="Franklin Gothic Book"/>
          <w:sz w:val="22"/>
        </w:rPr>
      </w:pPr>
      <w:r w:rsidRPr="00EF6538">
        <w:rPr>
          <w:rFonts w:ascii="Franklin Gothic Book" w:hAnsi="Franklin Gothic Book"/>
          <w:b/>
          <w:sz w:val="22"/>
        </w:rPr>
        <w:t>Versement de la rémunération du mandataire du groupement</w:t>
      </w:r>
      <w:r w:rsidR="00470C31" w:rsidRPr="00EF6538">
        <w:rPr>
          <w:rFonts w:ascii="Franklin Gothic Book" w:hAnsi="Franklin Gothic Book"/>
          <w:b/>
          <w:sz w:val="22"/>
        </w:rPr>
        <w:t xml:space="preserve"> </w:t>
      </w:r>
      <w:r w:rsidRPr="00EF6538">
        <w:rPr>
          <w:rFonts w:ascii="Franklin Gothic Book" w:hAnsi="Franklin Gothic Book"/>
          <w:b/>
          <w:sz w:val="22"/>
        </w:rPr>
        <w:t xml:space="preserve">: </w:t>
      </w:r>
      <w:r w:rsidR="004A0287" w:rsidRPr="00EF6538">
        <w:rPr>
          <w:rFonts w:ascii="Franklin Gothic Book" w:hAnsi="Franklin Gothic Book"/>
          <w:sz w:val="22"/>
        </w:rPr>
        <w:t xml:space="preserve">La rémunération du mandataire du groupement pour sa mission de coordination est incluse dans le prix de ses </w:t>
      </w:r>
      <w:r w:rsidR="00EF6538" w:rsidRPr="00EF6538">
        <w:rPr>
          <w:rFonts w:ascii="Franklin Gothic Book" w:hAnsi="Franklin Gothic Book"/>
          <w:sz w:val="22"/>
        </w:rPr>
        <w:t>prestations</w:t>
      </w:r>
      <w:r w:rsidR="004A0287" w:rsidRPr="00EF6538">
        <w:rPr>
          <w:rFonts w:ascii="Franklin Gothic Book" w:hAnsi="Franklin Gothic Book"/>
          <w:sz w:val="22"/>
        </w:rPr>
        <w:t>. Elle lui sera versée au fur et à mesure du versement de ses règlements</w:t>
      </w:r>
      <w:r w:rsidR="006B5C47" w:rsidRPr="00EF6538">
        <w:rPr>
          <w:rFonts w:ascii="Franklin Gothic Book" w:hAnsi="Franklin Gothic Book"/>
          <w:sz w:val="22"/>
        </w:rPr>
        <w:t>.</w:t>
      </w:r>
    </w:p>
    <w:p w14:paraId="457E277A" w14:textId="6EA0412E" w:rsidR="00FA4AFA" w:rsidRPr="00EF6538" w:rsidRDefault="004A0287" w:rsidP="00EF6538">
      <w:pPr>
        <w:pStyle w:val="05ARTICLENiv1-SsTitre"/>
        <w:rPr>
          <w:rStyle w:val="05ARTICLENiv1-SsTitreCar2"/>
          <w:rFonts w:ascii="Franklin Gothic Demi" w:hAnsi="Franklin Gothic Demi"/>
          <w:color w:val="006AB3"/>
          <w:spacing w:val="0"/>
          <w:sz w:val="24"/>
        </w:rPr>
      </w:pPr>
      <w:bookmarkStart w:id="33" w:name="_Toc88237767"/>
      <w:bookmarkStart w:id="34" w:name="_Toc193733134"/>
      <w:r w:rsidRPr="004A0287">
        <w:rPr>
          <w:rFonts w:ascii="Franklin Gothic Demi" w:hAnsi="Franklin Gothic Demi"/>
          <w:b w:val="0"/>
          <w:color w:val="006AB3"/>
          <w:sz w:val="24"/>
        </w:rPr>
        <w:t>Forme et contenu des prix</w:t>
      </w:r>
      <w:bookmarkStart w:id="35" w:name="_Toc248474506"/>
      <w:bookmarkStart w:id="36" w:name="_Toc248736086"/>
      <w:bookmarkEnd w:id="33"/>
      <w:bookmarkEnd w:id="34"/>
    </w:p>
    <w:p w14:paraId="12E98CF3" w14:textId="77777777" w:rsidR="008967B1" w:rsidRPr="008967B1" w:rsidRDefault="008967B1" w:rsidP="008967B1">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37" w:name="_Toc154581437"/>
    </w:p>
    <w:p w14:paraId="13BD4020" w14:textId="3DE4F075" w:rsidR="00FA4AFA" w:rsidRPr="008967B1" w:rsidRDefault="00FA4AFA" w:rsidP="00AE7DCF">
      <w:pPr>
        <w:pStyle w:val="06ARTICLENiv2-SsTitre"/>
        <w:ind w:left="1276" w:hanging="556"/>
        <w:rPr>
          <w:rFonts w:ascii="Franklin Gothic Demi" w:hAnsi="Franklin Gothic Demi"/>
          <w:b w:val="0"/>
          <w:color w:val="EE7F01"/>
        </w:rPr>
      </w:pPr>
      <w:r w:rsidRPr="008967B1">
        <w:rPr>
          <w:rFonts w:ascii="Franklin Gothic Demi" w:hAnsi="Franklin Gothic Demi"/>
          <w:b w:val="0"/>
          <w:color w:val="EE7F01"/>
        </w:rPr>
        <w:t>Généralités</w:t>
      </w:r>
      <w:bookmarkEnd w:id="37"/>
    </w:p>
    <w:p w14:paraId="5E51C611" w14:textId="281B7699"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 titulaire doit exécuter, comme étant compris dans son prix, sans exception ni réserve, toutes les prestations de sa profession nécessaires et indispensables à l'accomplissement total de sa mission dans le cadre défini par le présent accord-cadre jusqu’à l’achèvement complet.</w:t>
      </w:r>
    </w:p>
    <w:p w14:paraId="02286E18" w14:textId="548D681D"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En conséquence, le titulaire ne peut jamais arguer que l’imprécision des éléments d’information qui lui sont fournis, des erreurs ou des omissions au CCT</w:t>
      </w:r>
      <w:r w:rsidR="008967B1">
        <w:rPr>
          <w:rFonts w:ascii="Franklin Gothic Book" w:hAnsi="Franklin Gothic Book"/>
          <w:sz w:val="22"/>
        </w:rPr>
        <w:t>P</w:t>
      </w:r>
      <w:r w:rsidRPr="008967B1">
        <w:rPr>
          <w:rFonts w:ascii="Franklin Gothic Book" w:hAnsi="Franklin Gothic Book"/>
          <w:sz w:val="22"/>
        </w:rPr>
        <w:t xml:space="preserve"> puissent le dispenser d’exécuter, dans le cadre et dans les conditions de son marché, tout ou partie des prestations nécessaires à la parfaite utilisation des installations.</w:t>
      </w:r>
    </w:p>
    <w:p w14:paraId="6414421E"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Il lui appartient donc d’apprécier l’importance et la nature des prestations à effectuer et de suppléer, par ses connaissances professionnelles, aux détails dont l’emplacement, la nature ou la quantité serait implicitement prévus dans une réalisation normale des prestations.</w:t>
      </w:r>
    </w:p>
    <w:p w14:paraId="783969F7"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Les documents remis au titulaire doivent être considérés comme une proposition qu’il doit examiner avant la remise de son offre. Il demeure seul responsable des erreurs qui peuvent se produire soit de son fait, soit par manque de vérification des divers documents contractuels.</w:t>
      </w:r>
    </w:p>
    <w:p w14:paraId="4DA31D3E"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 titulaire est tenu de signaler toute non-conformité des matériels ou équipements à la réglementation en vigueur.</w:t>
      </w:r>
    </w:p>
    <w:p w14:paraId="05A5BEC0" w14:textId="0A40D422"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 xml:space="preserve">Les inexactitudes qui peuvent être évoquées après la passation du </w:t>
      </w:r>
      <w:r w:rsidR="008967B1">
        <w:rPr>
          <w:rFonts w:ascii="Franklin Gothic Book" w:hAnsi="Franklin Gothic Book"/>
          <w:sz w:val="22"/>
        </w:rPr>
        <w:t>contrat</w:t>
      </w:r>
      <w:r w:rsidRPr="008967B1">
        <w:rPr>
          <w:rFonts w:ascii="Franklin Gothic Book" w:hAnsi="Franklin Gothic Book"/>
          <w:sz w:val="22"/>
        </w:rPr>
        <w:t xml:space="preserve"> ne remettent en aucun cas en cause </w:t>
      </w:r>
      <w:r w:rsidR="008967B1">
        <w:rPr>
          <w:rFonts w:ascii="Franklin Gothic Book" w:hAnsi="Franklin Gothic Book"/>
          <w:sz w:val="22"/>
        </w:rPr>
        <w:t>le prix</w:t>
      </w:r>
      <w:r w:rsidRPr="008967B1">
        <w:rPr>
          <w:rFonts w:ascii="Franklin Gothic Book" w:hAnsi="Franklin Gothic Book"/>
          <w:sz w:val="22"/>
        </w:rPr>
        <w:t xml:space="preserve"> arrêté. Il renonce à faire état des éventuelles difficultés provenant de l'état des équipements ou installations.</w:t>
      </w:r>
    </w:p>
    <w:p w14:paraId="42937C74"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lastRenderedPageBreak/>
        <w:t>Il est tenu responsable de toutes les erreurs relevées en cours d’exécution et de toutes les conséquences qui en résulteraient.</w:t>
      </w:r>
    </w:p>
    <w:p w14:paraId="1EA9F576" w14:textId="77777777" w:rsidR="00FA4AFA" w:rsidRPr="008967B1" w:rsidRDefault="00FA4AFA" w:rsidP="00AE7DCF">
      <w:pPr>
        <w:pStyle w:val="06ARTICLENiv2-SsTitre"/>
        <w:ind w:left="1276" w:hanging="556"/>
        <w:rPr>
          <w:rFonts w:ascii="Franklin Gothic Demi" w:hAnsi="Franklin Gothic Demi"/>
          <w:b w:val="0"/>
          <w:color w:val="EE7F01"/>
        </w:rPr>
      </w:pPr>
      <w:bookmarkStart w:id="38" w:name="_Toc154581438"/>
      <w:r w:rsidRPr="008967B1">
        <w:rPr>
          <w:rFonts w:ascii="Franklin Gothic Demi" w:hAnsi="Franklin Gothic Demi"/>
          <w:b w:val="0"/>
          <w:color w:val="EE7F01"/>
        </w:rPr>
        <w:t>Contenu</w:t>
      </w:r>
      <w:bookmarkEnd w:id="38"/>
    </w:p>
    <w:p w14:paraId="793A703A" w14:textId="2F07C3D1"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Les prix de l’accord-cadre sont établis en considérant comme incluses toutes les sujétions normalement prévisibles pour l’exécution des prestations, objet de l’accord-cadre, notamment, réunions techniques, visites, comités de pilotage.</w:t>
      </w:r>
    </w:p>
    <w:p w14:paraId="31B6E3C1" w14:textId="77F96EBF"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b/>
          <w:i/>
          <w:sz w:val="22"/>
          <w:u w:val="single"/>
        </w:rPr>
        <w:t>Par dérogation à l’article 10.1.3 du CCAG FCS</w:t>
      </w:r>
      <w:r w:rsidRPr="004737A6">
        <w:rPr>
          <w:rFonts w:ascii="Franklin Gothic Book" w:hAnsi="Franklin Gothic Book"/>
          <w:sz w:val="22"/>
        </w:rPr>
        <w:t xml:space="preserve">, les prix figurant sont établis en tenant compte de toutes les garanties, prescriptions et obligations mentionnées dans le </w:t>
      </w:r>
      <w:r>
        <w:rPr>
          <w:rFonts w:ascii="Franklin Gothic Book" w:hAnsi="Franklin Gothic Book"/>
          <w:sz w:val="22"/>
        </w:rPr>
        <w:t>accord-cadre</w:t>
      </w:r>
      <w:r w:rsidR="00B8231A">
        <w:rPr>
          <w:rFonts w:ascii="Franklin Gothic Book" w:hAnsi="Franklin Gothic Book"/>
          <w:sz w:val="22"/>
        </w:rPr>
        <w:t xml:space="preserve"> </w:t>
      </w:r>
      <w:r w:rsidRPr="004737A6">
        <w:rPr>
          <w:rFonts w:ascii="Franklin Gothic Book" w:hAnsi="Franklin Gothic Book"/>
          <w:sz w:val="22"/>
        </w:rPr>
        <w:t>et dans le cahier des clauses techniques particulières.</w:t>
      </w:r>
    </w:p>
    <w:p w14:paraId="14E86F8D" w14:textId="7224C847"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sz w:val="22"/>
        </w:rPr>
        <w:t>Les prix sont réputés comprendre :</w:t>
      </w:r>
    </w:p>
    <w:p w14:paraId="54C88841" w14:textId="0BBD101A"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frais afférents aux prestations de service </w:t>
      </w:r>
    </w:p>
    <w:p w14:paraId="2C200812" w14:textId="6F1F7E33"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Toutes les garanties, prescriptions et obligations mentionnées dans le cahier des clauses administratives particulières et le cahier des clauses techniques particulières</w:t>
      </w:r>
    </w:p>
    <w:p w14:paraId="63E267F0" w14:textId="263952AE"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Les frais afférents aux prestations associées (formation et/ou information,…)</w:t>
      </w:r>
    </w:p>
    <w:p w14:paraId="7FBA5460" w14:textId="0025A346"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autres dépenses nécessaires à la réalisation des prestations </w:t>
      </w:r>
    </w:p>
    <w:p w14:paraId="2A43E030" w14:textId="3EF56189"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Toutes charges fiscales, parafiscales ou autres frappant obligatoirement la réalisation des prestations</w:t>
      </w:r>
    </w:p>
    <w:p w14:paraId="08FC47EA" w14:textId="66ABABF2"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marges pour risques et les marges bénéficiaires </w:t>
      </w:r>
    </w:p>
    <w:p w14:paraId="515F9182" w14:textId="77777777" w:rsidR="004737A6" w:rsidRPr="004737A6" w:rsidRDefault="004737A6" w:rsidP="004737A6">
      <w:pPr>
        <w:pStyle w:val="05ARTICLENiv1-Texte"/>
        <w:rPr>
          <w:rFonts w:ascii="Franklin Gothic Book" w:hAnsi="Franklin Gothic Book"/>
          <w:sz w:val="22"/>
        </w:rPr>
      </w:pPr>
    </w:p>
    <w:p w14:paraId="5A5DF63A" w14:textId="77777777"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sz w:val="22"/>
        </w:rPr>
        <w:t>Il ne peut être facturé aucun frais supplémentaire correspondant à :</w:t>
      </w:r>
    </w:p>
    <w:p w14:paraId="01645E80" w14:textId="7FAD484A" w:rsidR="004737A6" w:rsidRPr="004737A6" w:rsidRDefault="004737A6" w:rsidP="004B5030">
      <w:pPr>
        <w:pStyle w:val="05ARTICLENiv1-Texte"/>
        <w:numPr>
          <w:ilvl w:val="1"/>
          <w:numId w:val="47"/>
        </w:numPr>
        <w:rPr>
          <w:rFonts w:ascii="Franklin Gothic Book" w:hAnsi="Franklin Gothic Book"/>
          <w:sz w:val="22"/>
        </w:rPr>
      </w:pPr>
      <w:r w:rsidRPr="004737A6">
        <w:rPr>
          <w:rFonts w:ascii="Franklin Gothic Book" w:hAnsi="Franklin Gothic Book"/>
          <w:sz w:val="22"/>
        </w:rPr>
        <w:t>Des minimas de commande, que ce soit en quantité et/ou en valeur</w:t>
      </w:r>
    </w:p>
    <w:p w14:paraId="028A0DE6" w14:textId="35BB2BD4" w:rsidR="004737A6" w:rsidRPr="004737A6" w:rsidRDefault="004737A6" w:rsidP="004B5030">
      <w:pPr>
        <w:pStyle w:val="05ARTICLENiv1-Texte"/>
        <w:numPr>
          <w:ilvl w:val="1"/>
          <w:numId w:val="47"/>
        </w:numPr>
        <w:rPr>
          <w:rFonts w:ascii="Franklin Gothic Book" w:hAnsi="Franklin Gothic Book"/>
          <w:sz w:val="22"/>
        </w:rPr>
      </w:pPr>
      <w:r w:rsidRPr="004737A6">
        <w:rPr>
          <w:rFonts w:ascii="Franklin Gothic Book" w:hAnsi="Franklin Gothic Book"/>
          <w:sz w:val="22"/>
        </w:rPr>
        <w:t>Des frais de dossier ou d’ouverture de compte</w:t>
      </w:r>
    </w:p>
    <w:p w14:paraId="0543E948" w14:textId="77777777" w:rsidR="004737A6" w:rsidRPr="00151875" w:rsidRDefault="004737A6" w:rsidP="004737A6">
      <w:pPr>
        <w:adjustRightInd w:val="0"/>
        <w:ind w:left="142" w:hanging="142"/>
        <w:jc w:val="both"/>
        <w:rPr>
          <w:rFonts w:ascii="Arial" w:hAnsi="Arial" w:cs="Arial"/>
          <w:sz w:val="18"/>
        </w:rPr>
      </w:pPr>
    </w:p>
    <w:p w14:paraId="51F06265" w14:textId="77777777" w:rsidR="00FA4AFA" w:rsidRPr="008967B1" w:rsidRDefault="00FA4AFA" w:rsidP="00FA4AFA">
      <w:pPr>
        <w:pStyle w:val="05ARTICLENiv1-Texte"/>
        <w:rPr>
          <w:rFonts w:ascii="Franklin Gothic Book" w:hAnsi="Franklin Gothic Book"/>
          <w:sz w:val="22"/>
          <w:szCs w:val="18"/>
        </w:rPr>
      </w:pPr>
      <w:r w:rsidRPr="008967B1">
        <w:rPr>
          <w:rFonts w:ascii="Franklin Gothic Book" w:hAnsi="Franklin Gothic Book"/>
          <w:b/>
          <w:sz w:val="22"/>
          <w:szCs w:val="18"/>
        </w:rPr>
        <w:t>En cas de cotraitance</w:t>
      </w:r>
      <w:r w:rsidRPr="008967B1">
        <w:rPr>
          <w:rFonts w:ascii="Franklin Gothic Book" w:hAnsi="Franklin Gothic Book"/>
          <w:sz w:val="22"/>
          <w:szCs w:val="18"/>
        </w:rPr>
        <w:t>, les prix de l’accord-cadre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79F197A6" w14:textId="09F90CCD" w:rsidR="008B0849" w:rsidRDefault="00FA4AFA" w:rsidP="00FA4AFA">
      <w:pPr>
        <w:pStyle w:val="05ARTICLENiv1-Texte"/>
        <w:rPr>
          <w:rFonts w:ascii="Franklin Gothic Book" w:hAnsi="Franklin Gothic Book"/>
          <w:sz w:val="22"/>
          <w:szCs w:val="18"/>
        </w:rPr>
      </w:pPr>
      <w:r w:rsidRPr="008967B1">
        <w:rPr>
          <w:rFonts w:ascii="Franklin Gothic Book" w:hAnsi="Franklin Gothic Book"/>
          <w:b/>
          <w:sz w:val="22"/>
          <w:szCs w:val="18"/>
        </w:rPr>
        <w:t xml:space="preserve">En cas de sous-traitance, </w:t>
      </w:r>
      <w:r w:rsidRPr="008967B1">
        <w:rPr>
          <w:rFonts w:ascii="Franklin Gothic Book" w:hAnsi="Franklin Gothic Book"/>
          <w:sz w:val="22"/>
          <w:szCs w:val="18"/>
        </w:rPr>
        <w:t>les prix de l’accord-cadre sont réputés couvrir les frais de coordination et de contrôle par le titulaire des prestations confiées à ce sous-traitant, ainsi que les conséquences de ses défaillances.</w:t>
      </w:r>
    </w:p>
    <w:p w14:paraId="0D16FA82" w14:textId="548A1FCB" w:rsidR="008B0849" w:rsidRPr="008B0849" w:rsidRDefault="008B0849" w:rsidP="00AE7DCF">
      <w:pPr>
        <w:pStyle w:val="06ARTICLENiv2-SsTitre"/>
        <w:ind w:left="1276" w:hanging="556"/>
        <w:rPr>
          <w:rFonts w:ascii="Franklin Gothic Demi" w:hAnsi="Franklin Gothic Demi"/>
          <w:b w:val="0"/>
          <w:color w:val="EE7F01"/>
        </w:rPr>
      </w:pPr>
      <w:r>
        <w:rPr>
          <w:rFonts w:ascii="Franklin Gothic Demi" w:hAnsi="Franklin Gothic Demi"/>
          <w:b w:val="0"/>
          <w:color w:val="EE7F01"/>
        </w:rPr>
        <w:t>M</w:t>
      </w:r>
      <w:r w:rsidRPr="008B0849">
        <w:rPr>
          <w:rFonts w:ascii="Franklin Gothic Demi" w:hAnsi="Franklin Gothic Demi"/>
          <w:b w:val="0"/>
          <w:color w:val="EE7F01"/>
        </w:rPr>
        <w:t>odalités d’établissement des prix</w:t>
      </w:r>
    </w:p>
    <w:p w14:paraId="1BBAC3D8" w14:textId="77777777" w:rsid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 xml:space="preserve">Les prix sont exprimés en Euro et révisables. </w:t>
      </w:r>
    </w:p>
    <w:p w14:paraId="18E54137" w14:textId="5853A3AB" w:rsidR="008B0849" w:rsidRDefault="008B0849" w:rsidP="008B0849">
      <w:pPr>
        <w:pStyle w:val="05ARTICLENiv1-Texte"/>
        <w:rPr>
          <w:rFonts w:ascii="Franklin Gothic Book" w:hAnsi="Franklin Gothic Book"/>
          <w:sz w:val="22"/>
          <w:szCs w:val="18"/>
        </w:rPr>
      </w:pPr>
      <w:r w:rsidRPr="008967B1">
        <w:rPr>
          <w:rFonts w:ascii="Franklin Gothic Book" w:hAnsi="Franklin Gothic Book"/>
          <w:sz w:val="22"/>
          <w:szCs w:val="18"/>
        </w:rPr>
        <w:t>Les prestations seront réglées en application des quantités et prix i</w:t>
      </w:r>
      <w:r>
        <w:rPr>
          <w:rFonts w:ascii="Franklin Gothic Book" w:hAnsi="Franklin Gothic Book"/>
          <w:sz w:val="22"/>
          <w:szCs w:val="18"/>
        </w:rPr>
        <w:t>ndiqués dans le bon de commande.</w:t>
      </w:r>
    </w:p>
    <w:p w14:paraId="2E03AA8E" w14:textId="035E8ADE"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Les prestations sont r</w:t>
      </w:r>
      <w:r w:rsidRPr="008B0849">
        <w:rPr>
          <w:rFonts w:ascii="Franklin Gothic Book" w:hAnsi="Franklin Gothic Book" w:hint="eastAsia"/>
          <w:sz w:val="22"/>
          <w:szCs w:val="18"/>
        </w:rPr>
        <w:t>é</w:t>
      </w:r>
      <w:r w:rsidRPr="008B0849">
        <w:rPr>
          <w:rFonts w:ascii="Franklin Gothic Book" w:hAnsi="Franklin Gothic Book"/>
          <w:sz w:val="22"/>
          <w:szCs w:val="18"/>
        </w:rPr>
        <w:t>gl</w:t>
      </w:r>
      <w:r w:rsidRPr="008B0849">
        <w:rPr>
          <w:rFonts w:ascii="Franklin Gothic Book" w:hAnsi="Franklin Gothic Book" w:hint="eastAsia"/>
          <w:sz w:val="22"/>
          <w:szCs w:val="18"/>
        </w:rPr>
        <w:t>é</w:t>
      </w:r>
      <w:r w:rsidRPr="008B0849">
        <w:rPr>
          <w:rFonts w:ascii="Franklin Gothic Book" w:hAnsi="Franklin Gothic Book"/>
          <w:sz w:val="22"/>
          <w:szCs w:val="18"/>
        </w:rPr>
        <w:t xml:space="preserve">es par des prix unitaires selon les stipulations du bordereau </w:t>
      </w:r>
      <w:r>
        <w:rPr>
          <w:rFonts w:ascii="Franklin Gothic Book" w:hAnsi="Franklin Gothic Book"/>
          <w:sz w:val="22"/>
          <w:szCs w:val="18"/>
        </w:rPr>
        <w:t>des prix unitaires annexé au présent accord-cadre.</w:t>
      </w:r>
    </w:p>
    <w:p w14:paraId="7906BF45" w14:textId="36EB0AE6"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Ils sont exprimés HT et TTC et comportent au</w:t>
      </w:r>
      <w:r>
        <w:rPr>
          <w:rFonts w:ascii="Franklin Gothic Book" w:hAnsi="Franklin Gothic Book"/>
          <w:sz w:val="22"/>
          <w:szCs w:val="18"/>
        </w:rPr>
        <w:t xml:space="preserve"> </w:t>
      </w:r>
      <w:r w:rsidRPr="008B0849">
        <w:rPr>
          <w:rFonts w:ascii="Franklin Gothic Book" w:hAnsi="Franklin Gothic Book"/>
          <w:sz w:val="22"/>
          <w:szCs w:val="18"/>
        </w:rPr>
        <w:t>maximum deux décimales.</w:t>
      </w:r>
    </w:p>
    <w:p w14:paraId="14E249BA" w14:textId="4F13E7A9"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Un trajet correspond à un aller ou un retour.</w:t>
      </w:r>
    </w:p>
    <w:p w14:paraId="4833114D" w14:textId="77777777"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Les prix unitaires sont définis :</w:t>
      </w:r>
    </w:p>
    <w:p w14:paraId="221F3567" w14:textId="77777777" w:rsidR="00941CB3" w:rsidRDefault="008B0849" w:rsidP="004B5030">
      <w:pPr>
        <w:pStyle w:val="05ARTICLENiv1-Texte"/>
        <w:numPr>
          <w:ilvl w:val="0"/>
          <w:numId w:val="53"/>
        </w:numPr>
        <w:autoSpaceDE w:val="0"/>
        <w:autoSpaceDN w:val="0"/>
        <w:adjustRightInd w:val="0"/>
        <w:rPr>
          <w:rFonts w:ascii="Franklin Gothic Book" w:hAnsi="Franklin Gothic Book"/>
          <w:sz w:val="22"/>
          <w:szCs w:val="18"/>
        </w:rPr>
      </w:pPr>
      <w:r w:rsidRPr="00941CB3">
        <w:rPr>
          <w:rFonts w:ascii="Franklin Gothic Book" w:hAnsi="Franklin Gothic Book"/>
          <w:sz w:val="22"/>
          <w:szCs w:val="18"/>
        </w:rPr>
        <w:t>par référence à la convention nationale des transports sanitaires privés prévue à l’article L.322-5-2 du code de la sécurité sociale fixant les tarifs des transports effectués par des transports sanitaires privés,</w:t>
      </w:r>
      <w:r w:rsidR="00941CB3" w:rsidRPr="00941CB3">
        <w:rPr>
          <w:rFonts w:ascii="Franklin Gothic Book" w:hAnsi="Franklin Gothic Book"/>
          <w:sz w:val="22"/>
          <w:szCs w:val="18"/>
        </w:rPr>
        <w:t xml:space="preserve"> (tarifs applicables</w:t>
      </w:r>
      <w:r w:rsidR="00941CB3">
        <w:rPr>
          <w:rFonts w:ascii="Franklin Gothic Book" w:hAnsi="Franklin Gothic Book"/>
          <w:sz w:val="22"/>
          <w:szCs w:val="18"/>
        </w:rPr>
        <w:t xml:space="preserve"> </w:t>
      </w:r>
      <w:r w:rsidR="00941CB3" w:rsidRPr="00941CB3">
        <w:rPr>
          <w:rFonts w:ascii="Franklin Gothic Book" w:hAnsi="Franklin Gothic Book"/>
          <w:sz w:val="22"/>
          <w:szCs w:val="18"/>
        </w:rPr>
        <w:t xml:space="preserve">depuis le 07/11/2023 pour les ambulances et depuis le 07/11/2023 pour les VSL), </w:t>
      </w:r>
    </w:p>
    <w:p w14:paraId="2A868289" w14:textId="46090AA1" w:rsidR="008B0849" w:rsidRPr="008B0849" w:rsidRDefault="008B0849" w:rsidP="004B5030">
      <w:pPr>
        <w:pStyle w:val="05ARTICLENiv1-Texte"/>
        <w:numPr>
          <w:ilvl w:val="0"/>
          <w:numId w:val="53"/>
        </w:numPr>
        <w:rPr>
          <w:rFonts w:ascii="Franklin Gothic Book" w:hAnsi="Franklin Gothic Book"/>
          <w:sz w:val="22"/>
          <w:szCs w:val="18"/>
        </w:rPr>
      </w:pPr>
      <w:r w:rsidRPr="008B0849">
        <w:rPr>
          <w:rFonts w:ascii="Franklin Gothic Book" w:hAnsi="Franklin Gothic Book"/>
          <w:sz w:val="22"/>
          <w:szCs w:val="18"/>
        </w:rPr>
        <w:lastRenderedPageBreak/>
        <w:t>par un taux de remise permanent appliqué par le titulaire pour chaque mode de transport, conformément</w:t>
      </w:r>
      <w:r>
        <w:rPr>
          <w:rFonts w:ascii="Franklin Gothic Book" w:hAnsi="Franklin Gothic Book"/>
          <w:sz w:val="22"/>
          <w:szCs w:val="18"/>
        </w:rPr>
        <w:t xml:space="preserve"> au</w:t>
      </w:r>
      <w:r w:rsidRPr="008B0849">
        <w:rPr>
          <w:rFonts w:ascii="Franklin Gothic Book" w:hAnsi="Franklin Gothic Book"/>
          <w:sz w:val="22"/>
          <w:szCs w:val="18"/>
        </w:rPr>
        <w:t xml:space="preserve"> bordereau des prix unitaires annexé au présent accord-cadre.</w:t>
      </w:r>
    </w:p>
    <w:p w14:paraId="054A9385" w14:textId="77777777"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 pourcentage de remise est ferme pour la durée du marché, périodes de reconductions comprises.</w:t>
      </w:r>
    </w:p>
    <w:p w14:paraId="0C7E4136" w14:textId="359D11AE"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La facturation éventuelle de l’attente est établie en fonction du prix du ¼ d’heure indiqué dans l’ac</w:t>
      </w:r>
      <w:r>
        <w:rPr>
          <w:rFonts w:ascii="Franklin Gothic Book" w:hAnsi="Franklin Gothic Book"/>
          <w:sz w:val="22"/>
          <w:szCs w:val="18"/>
        </w:rPr>
        <w:t>cord-cadre</w:t>
      </w:r>
      <w:r w:rsidRPr="008B0849">
        <w:rPr>
          <w:rFonts w:ascii="Franklin Gothic Book" w:hAnsi="Franklin Gothic Book"/>
          <w:sz w:val="22"/>
          <w:szCs w:val="18"/>
        </w:rPr>
        <w:t>. Tout ¼ d’heure commencé est dû quand l’attente est expressément demandée et</w:t>
      </w:r>
      <w:r>
        <w:rPr>
          <w:rFonts w:ascii="Franklin Gothic Book" w:hAnsi="Franklin Gothic Book"/>
          <w:sz w:val="22"/>
          <w:szCs w:val="18"/>
        </w:rPr>
        <w:t xml:space="preserve"> </w:t>
      </w:r>
      <w:r w:rsidRPr="008B0849">
        <w:rPr>
          <w:rFonts w:ascii="Franklin Gothic Book" w:hAnsi="Franklin Gothic Book"/>
          <w:sz w:val="22"/>
          <w:szCs w:val="18"/>
        </w:rPr>
        <w:t>justifiée hors les quarts d’heure de prise en charge et de dépose du patient, lesquels sont pris en</w:t>
      </w:r>
      <w:r>
        <w:rPr>
          <w:rFonts w:ascii="Franklin Gothic Book" w:hAnsi="Franklin Gothic Book"/>
          <w:sz w:val="22"/>
          <w:szCs w:val="18"/>
        </w:rPr>
        <w:t>bcompte dans le montant</w:t>
      </w:r>
      <w:r w:rsidRPr="008B0849">
        <w:rPr>
          <w:rFonts w:ascii="Franklin Gothic Book" w:hAnsi="Franklin Gothic Book"/>
          <w:sz w:val="22"/>
          <w:szCs w:val="18"/>
        </w:rPr>
        <w:t>.</w:t>
      </w:r>
    </w:p>
    <w:p w14:paraId="09D5E9CD" w14:textId="4E1661CC"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Pour le barème kilométrique, il sera fait application des différentes grilles kilométriques négociées</w:t>
      </w:r>
      <w:r>
        <w:rPr>
          <w:rFonts w:ascii="Franklin Gothic Book" w:hAnsi="Franklin Gothic Book"/>
          <w:sz w:val="22"/>
          <w:szCs w:val="18"/>
        </w:rPr>
        <w:t xml:space="preserve"> avec la</w:t>
      </w:r>
      <w:r w:rsidRPr="008B0849">
        <w:rPr>
          <w:rFonts w:ascii="Franklin Gothic Book" w:hAnsi="Franklin Gothic Book"/>
          <w:sz w:val="22"/>
          <w:szCs w:val="18"/>
        </w:rPr>
        <w:t xml:space="preserve"> CPAM.</w:t>
      </w:r>
    </w:p>
    <w:p w14:paraId="704F29AE" w14:textId="32664AF6"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 prix remisé comprend toutes les dépenses de main d’oeuvre, fournitures (y compris celles liées à la</w:t>
      </w:r>
      <w:r>
        <w:rPr>
          <w:rFonts w:ascii="Franklin Gothic Book" w:hAnsi="Franklin Gothic Book"/>
          <w:sz w:val="22"/>
          <w:szCs w:val="18"/>
        </w:rPr>
        <w:t xml:space="preserve"> </w:t>
      </w:r>
      <w:r w:rsidRPr="008B0849">
        <w:rPr>
          <w:rFonts w:ascii="Franklin Gothic Book" w:hAnsi="Franklin Gothic Book"/>
          <w:sz w:val="22"/>
          <w:szCs w:val="18"/>
        </w:rPr>
        <w:t>situation sanitaire) et frais généraux, taxes diverses sans qu’aucun supplément de quelque nature que</w:t>
      </w:r>
      <w:r>
        <w:rPr>
          <w:rFonts w:ascii="Franklin Gothic Book" w:hAnsi="Franklin Gothic Book"/>
          <w:sz w:val="22"/>
          <w:szCs w:val="18"/>
        </w:rPr>
        <w:t xml:space="preserve"> </w:t>
      </w:r>
      <w:r w:rsidRPr="008B0849">
        <w:rPr>
          <w:rFonts w:ascii="Franklin Gothic Book" w:hAnsi="Franklin Gothic Book"/>
          <w:sz w:val="22"/>
          <w:szCs w:val="18"/>
        </w:rPr>
        <w:t>ce soit ne puisse s’y ajouter hormis les péages qui sont facturés en plus sur justificatifs.</w:t>
      </w:r>
    </w:p>
    <w:p w14:paraId="7A61D9B4" w14:textId="31508C79"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Les taux de majoration applicables pour service de nuit et service de dimanche et jours fériés s’appliquent suivant les règles définies par la convention nationale des transporteurs sanitaires privés.</w:t>
      </w:r>
    </w:p>
    <w:p w14:paraId="1EDEBAA0" w14:textId="6BE23190"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Il sera fait application des taux de TVA en vigueur au jour de l'exécution des services, sauf disposition réglementaire contraire.</w:t>
      </w:r>
    </w:p>
    <w:p w14:paraId="15AC909C" w14:textId="77777777"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 xml:space="preserve">Les prix de base sont ajustés selon les nouveaux tarifs préfectoraux. </w:t>
      </w:r>
    </w:p>
    <w:p w14:paraId="5E844404" w14:textId="658443FA"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Le titulaire doit, dès qu’il en a connaissance, transmettre les nouveaux barèmes :</w:t>
      </w:r>
    </w:p>
    <w:p w14:paraId="13323DD9" w14:textId="1C241D1B" w:rsidR="008B0849" w:rsidRPr="00941CB3" w:rsidRDefault="008B0849" w:rsidP="004B5030">
      <w:pPr>
        <w:pStyle w:val="05ARTICLENiv1-Texte"/>
        <w:numPr>
          <w:ilvl w:val="2"/>
          <w:numId w:val="54"/>
        </w:numPr>
        <w:ind w:left="1134"/>
        <w:rPr>
          <w:rFonts w:ascii="Franklin Gothic Book" w:hAnsi="Franklin Gothic Book"/>
          <w:sz w:val="22"/>
          <w:szCs w:val="18"/>
        </w:rPr>
      </w:pPr>
      <w:r w:rsidRPr="00941CB3">
        <w:rPr>
          <w:rFonts w:ascii="Franklin Gothic Book" w:hAnsi="Franklin Gothic Book"/>
          <w:sz w:val="22"/>
          <w:szCs w:val="18"/>
        </w:rPr>
        <w:t>au service achats marchés de la Direction Générale de l’UGECAM Rhône Alpes</w:t>
      </w:r>
    </w:p>
    <w:p w14:paraId="097B72FF" w14:textId="2B167DB0" w:rsidR="008B0849" w:rsidRPr="00941CB3" w:rsidRDefault="008B0849" w:rsidP="004B5030">
      <w:pPr>
        <w:pStyle w:val="05ARTICLENiv1-Texte"/>
        <w:numPr>
          <w:ilvl w:val="2"/>
          <w:numId w:val="54"/>
        </w:numPr>
        <w:ind w:left="1134"/>
        <w:rPr>
          <w:rFonts w:ascii="Franklin Gothic Book" w:hAnsi="Franklin Gothic Book"/>
          <w:sz w:val="22"/>
          <w:szCs w:val="18"/>
        </w:rPr>
      </w:pPr>
      <w:r w:rsidRPr="00941CB3">
        <w:rPr>
          <w:rFonts w:ascii="Franklin Gothic Book" w:hAnsi="Franklin Gothic Book"/>
          <w:sz w:val="22"/>
          <w:szCs w:val="18"/>
        </w:rPr>
        <w:t>au Directeur de l’établissement.</w:t>
      </w:r>
    </w:p>
    <w:p w14:paraId="73AF154E" w14:textId="014E0E15" w:rsidR="00DF5EE4"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Si, au cours de la période d’exécution du marché, les prix des prestations concernées étaient rendus libres, le prix pratiqué avant cette libération serait maintenu pendant les trois mois civils suivant cette date. Le pouvoir adjudicateur réalisera soit un avenant précisant les nouvelles conditions de prix, soit relancera une nouvelle consultation.</w:t>
      </w:r>
      <w:bookmarkStart w:id="39" w:name="_Toc378337210"/>
      <w:bookmarkStart w:id="40" w:name="_Toc332293456"/>
    </w:p>
    <w:p w14:paraId="775D6EE1" w14:textId="2FEFD20D" w:rsidR="00E76C05" w:rsidRDefault="00E76C05" w:rsidP="00941CB3">
      <w:pPr>
        <w:pStyle w:val="05ARTICLENiv1-Texte"/>
        <w:rPr>
          <w:rFonts w:ascii="Franklin Gothic Book" w:hAnsi="Franklin Gothic Book"/>
          <w:sz w:val="22"/>
          <w:szCs w:val="18"/>
        </w:rPr>
      </w:pPr>
    </w:p>
    <w:p w14:paraId="7E498599" w14:textId="01799F6C" w:rsidR="00EC5856" w:rsidRDefault="00FA4AFA"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41" w:name="_Toc193733135"/>
      <w:bookmarkEnd w:id="35"/>
      <w:bookmarkEnd w:id="36"/>
      <w:bookmarkEnd w:id="39"/>
      <w:bookmarkEnd w:id="40"/>
      <w:r w:rsidRPr="00FA4AFA">
        <w:rPr>
          <w:rFonts w:ascii="Franklin Gothic Heavy" w:eastAsiaTheme="majorEastAsia" w:hAnsi="Franklin Gothic Heavy" w:cstheme="majorBidi"/>
          <w:color w:val="FFFFFF" w:themeColor="background1"/>
          <w:sz w:val="28"/>
          <w:szCs w:val="32"/>
        </w:rPr>
        <w:t>VARIATION DU PRIX</w:t>
      </w:r>
      <w:bookmarkEnd w:id="41"/>
      <w:r w:rsidR="00540724" w:rsidRPr="00EC2DB5">
        <w:rPr>
          <w:rFonts w:ascii="Franklin Gothic Heavy" w:eastAsiaTheme="majorEastAsia" w:hAnsi="Franklin Gothic Heavy" w:cstheme="majorBidi"/>
          <w:color w:val="FFFFFF" w:themeColor="background1"/>
          <w:sz w:val="28"/>
          <w:szCs w:val="32"/>
        </w:rPr>
        <w:t xml:space="preserve"> </w:t>
      </w:r>
      <w:bookmarkStart w:id="42" w:name="_Toc248736091"/>
    </w:p>
    <w:p w14:paraId="4874B730" w14:textId="799EF21B" w:rsidR="00FD4487" w:rsidRPr="00FD4487" w:rsidRDefault="00FA4AFA" w:rsidP="00FD4487">
      <w:pPr>
        <w:pStyle w:val="05ARTICLENiv1-SsTitre"/>
        <w:rPr>
          <w:rFonts w:ascii="Franklin Gothic Demi" w:hAnsi="Franklin Gothic Demi"/>
          <w:b w:val="0"/>
          <w:color w:val="006AB3"/>
          <w:sz w:val="24"/>
        </w:rPr>
      </w:pPr>
      <w:bookmarkStart w:id="43" w:name="_Toc154581440"/>
      <w:bookmarkStart w:id="44" w:name="_Toc193733136"/>
      <w:r w:rsidRPr="00FA4AFA">
        <w:rPr>
          <w:rFonts w:ascii="Franklin Gothic Demi" w:hAnsi="Franklin Gothic Demi"/>
          <w:b w:val="0"/>
          <w:color w:val="006AB3"/>
          <w:sz w:val="24"/>
        </w:rPr>
        <w:t>Forme du prix de l’accord-cadre</w:t>
      </w:r>
      <w:bookmarkEnd w:id="43"/>
      <w:bookmarkEnd w:id="44"/>
      <w:r w:rsidR="00FD4487" w:rsidRPr="00FD4487">
        <w:rPr>
          <w:rFonts w:ascii="Franklin Gothic Demi" w:hAnsi="Franklin Gothic Demi"/>
          <w:b w:val="0"/>
          <w:color w:val="006AB3"/>
          <w:sz w:val="24"/>
        </w:rPr>
        <w:t xml:space="preserve"> </w:t>
      </w:r>
    </w:p>
    <w:p w14:paraId="4E7DA2A6" w14:textId="56671BF0" w:rsidR="002803D3" w:rsidRPr="00941CB3" w:rsidRDefault="00B8231A" w:rsidP="002803D3">
      <w:pPr>
        <w:pStyle w:val="05ARTICLENiv1-Texte"/>
        <w:rPr>
          <w:rFonts w:ascii="Franklin Gothic Book" w:hAnsi="Franklin Gothic Book"/>
          <w:sz w:val="22"/>
          <w:szCs w:val="18"/>
        </w:rPr>
      </w:pPr>
      <w:r w:rsidRPr="00941CB3">
        <w:rPr>
          <w:rFonts w:ascii="Franklin Gothic Book" w:hAnsi="Franklin Gothic Book"/>
          <w:sz w:val="22"/>
          <w:szCs w:val="18"/>
        </w:rPr>
        <w:t>Les prix de l</w:t>
      </w:r>
      <w:r w:rsidRPr="00941CB3">
        <w:rPr>
          <w:rFonts w:ascii="Franklin Gothic Book" w:hAnsi="Franklin Gothic Book" w:hint="eastAsia"/>
          <w:sz w:val="22"/>
          <w:szCs w:val="18"/>
        </w:rPr>
        <w:t>’</w:t>
      </w:r>
      <w:r w:rsidRPr="00941CB3">
        <w:rPr>
          <w:rFonts w:ascii="Franklin Gothic Book" w:hAnsi="Franklin Gothic Book"/>
          <w:sz w:val="22"/>
          <w:szCs w:val="18"/>
        </w:rPr>
        <w:t>ensemble des prestations sont :</w:t>
      </w:r>
    </w:p>
    <w:p w14:paraId="3C0295F3" w14:textId="276A123D" w:rsidR="00B8231A" w:rsidRPr="00941CB3" w:rsidRDefault="00B8231A" w:rsidP="004B5030">
      <w:pPr>
        <w:pStyle w:val="05ARTICLENiv1-Texte"/>
        <w:numPr>
          <w:ilvl w:val="0"/>
          <w:numId w:val="55"/>
        </w:numPr>
        <w:rPr>
          <w:rFonts w:ascii="Franklin Gothic Book" w:hAnsi="Franklin Gothic Book"/>
          <w:sz w:val="22"/>
          <w:szCs w:val="18"/>
        </w:rPr>
      </w:pPr>
      <w:r w:rsidRPr="00941CB3">
        <w:rPr>
          <w:rFonts w:ascii="Franklin Gothic Book" w:hAnsi="Franklin Gothic Book"/>
          <w:sz w:val="22"/>
          <w:szCs w:val="18"/>
        </w:rPr>
        <w:t>Pour les ambulances, les prix sont révisables en fonction des textes précisant la tarification</w:t>
      </w:r>
      <w:r w:rsidR="00941CB3" w:rsidRPr="00941CB3">
        <w:rPr>
          <w:rFonts w:ascii="Franklin Gothic Book" w:hAnsi="Franklin Gothic Book"/>
          <w:sz w:val="22"/>
          <w:szCs w:val="18"/>
        </w:rPr>
        <w:t xml:space="preserve"> </w:t>
      </w:r>
      <w:r w:rsidRPr="00941CB3">
        <w:rPr>
          <w:rFonts w:ascii="Franklin Gothic Book" w:hAnsi="Franklin Gothic Book"/>
          <w:sz w:val="22"/>
          <w:szCs w:val="18"/>
        </w:rPr>
        <w:t>des professions de santé conventionnées avec les caisses d</w:t>
      </w:r>
      <w:r w:rsidRPr="00941CB3">
        <w:rPr>
          <w:rFonts w:ascii="Franklin Gothic Book" w:hAnsi="Franklin Gothic Book" w:hint="eastAsia"/>
          <w:sz w:val="22"/>
          <w:szCs w:val="18"/>
        </w:rPr>
        <w:t>’</w:t>
      </w:r>
      <w:r w:rsidRPr="00941CB3">
        <w:rPr>
          <w:rFonts w:ascii="Franklin Gothic Book" w:hAnsi="Franklin Gothic Book"/>
          <w:sz w:val="22"/>
          <w:szCs w:val="18"/>
        </w:rPr>
        <w:t>assurance maladie et plus particuli</w:t>
      </w:r>
      <w:r w:rsidRPr="00941CB3">
        <w:rPr>
          <w:rFonts w:ascii="Franklin Gothic Book" w:hAnsi="Franklin Gothic Book" w:hint="eastAsia"/>
          <w:sz w:val="22"/>
          <w:szCs w:val="18"/>
        </w:rPr>
        <w:t>è</w:t>
      </w:r>
      <w:r w:rsidRPr="00941CB3">
        <w:rPr>
          <w:rFonts w:ascii="Franklin Gothic Book" w:hAnsi="Franklin Gothic Book"/>
          <w:sz w:val="22"/>
          <w:szCs w:val="18"/>
        </w:rPr>
        <w:t>rement</w:t>
      </w:r>
      <w:r w:rsidR="00941CB3" w:rsidRPr="00941CB3">
        <w:rPr>
          <w:rFonts w:ascii="Franklin Gothic Book" w:hAnsi="Franklin Gothic Book"/>
          <w:sz w:val="22"/>
          <w:szCs w:val="18"/>
        </w:rPr>
        <w:t xml:space="preserve"> </w:t>
      </w:r>
      <w:r w:rsidRPr="00941CB3">
        <w:rPr>
          <w:rFonts w:ascii="Franklin Gothic Book" w:hAnsi="Franklin Gothic Book"/>
          <w:sz w:val="22"/>
          <w:szCs w:val="18"/>
        </w:rPr>
        <w:t>l</w:t>
      </w:r>
      <w:r w:rsidRPr="00941CB3">
        <w:rPr>
          <w:rFonts w:ascii="Franklin Gothic Book" w:hAnsi="Franklin Gothic Book" w:hint="eastAsia"/>
          <w:sz w:val="22"/>
          <w:szCs w:val="18"/>
        </w:rPr>
        <w:t>’</w:t>
      </w:r>
      <w:r w:rsidRPr="00941CB3">
        <w:rPr>
          <w:rFonts w:ascii="Franklin Gothic Book" w:hAnsi="Franklin Gothic Book"/>
          <w:sz w:val="22"/>
          <w:szCs w:val="18"/>
        </w:rPr>
        <w:t>annexe tarifaire concernant la profession des transports sanitaires sur laquelle les conditions sont</w:t>
      </w:r>
      <w:r w:rsidR="00941CB3">
        <w:rPr>
          <w:rFonts w:ascii="Franklin Gothic Book" w:hAnsi="Franklin Gothic Book"/>
          <w:sz w:val="22"/>
          <w:szCs w:val="18"/>
        </w:rPr>
        <w:t xml:space="preserve"> </w:t>
      </w:r>
      <w:r w:rsidRPr="00941CB3">
        <w:rPr>
          <w:rFonts w:ascii="Franklin Gothic Book" w:hAnsi="Franklin Gothic Book"/>
          <w:sz w:val="22"/>
          <w:szCs w:val="18"/>
        </w:rPr>
        <w:t>pr</w:t>
      </w:r>
      <w:r w:rsidRPr="00941CB3">
        <w:rPr>
          <w:rFonts w:ascii="Franklin Gothic Book" w:hAnsi="Franklin Gothic Book" w:hint="eastAsia"/>
          <w:sz w:val="22"/>
          <w:szCs w:val="18"/>
        </w:rPr>
        <w:t>é</w:t>
      </w:r>
      <w:r w:rsidRPr="00941CB3">
        <w:rPr>
          <w:rFonts w:ascii="Franklin Gothic Book" w:hAnsi="Franklin Gothic Book"/>
          <w:sz w:val="22"/>
          <w:szCs w:val="18"/>
        </w:rPr>
        <w:t>vues.</w:t>
      </w:r>
    </w:p>
    <w:p w14:paraId="4AB5D86A" w14:textId="26BB1AF5" w:rsidR="00B8231A" w:rsidRP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Le taux de remise proposé par le titulaire lors de son offre initiale est ferme et s</w:t>
      </w:r>
      <w:r w:rsidRPr="00B8231A">
        <w:rPr>
          <w:rFonts w:ascii="Franklin Gothic Book" w:hAnsi="Franklin Gothic Book" w:hint="eastAsia"/>
          <w:sz w:val="22"/>
          <w:szCs w:val="18"/>
        </w:rPr>
        <w:t>’</w:t>
      </w:r>
      <w:r w:rsidRPr="00B8231A">
        <w:rPr>
          <w:rFonts w:ascii="Franklin Gothic Book" w:hAnsi="Franklin Gothic Book"/>
          <w:sz w:val="22"/>
          <w:szCs w:val="18"/>
        </w:rPr>
        <w:t>applique aux</w:t>
      </w:r>
      <w:r w:rsidR="00941CB3">
        <w:rPr>
          <w:rFonts w:ascii="Franklin Gothic Book" w:hAnsi="Franklin Gothic Book"/>
          <w:sz w:val="22"/>
          <w:szCs w:val="18"/>
        </w:rPr>
        <w:t xml:space="preserve"> </w:t>
      </w:r>
      <w:r w:rsidRPr="00B8231A">
        <w:rPr>
          <w:rFonts w:ascii="Franklin Gothic Book" w:hAnsi="Franklin Gothic Book"/>
          <w:sz w:val="22"/>
          <w:szCs w:val="18"/>
        </w:rPr>
        <w:t>nouveaux tarifs pendant toute la dur</w:t>
      </w:r>
      <w:r w:rsidRPr="00B8231A">
        <w:rPr>
          <w:rFonts w:ascii="Franklin Gothic Book" w:hAnsi="Franklin Gothic Book" w:hint="eastAsia"/>
          <w:sz w:val="22"/>
          <w:szCs w:val="18"/>
        </w:rPr>
        <w:t>é</w:t>
      </w:r>
      <w:r w:rsidRPr="00B8231A">
        <w:rPr>
          <w:rFonts w:ascii="Franklin Gothic Book" w:hAnsi="Franklin Gothic Book"/>
          <w:sz w:val="22"/>
          <w:szCs w:val="18"/>
        </w:rPr>
        <w:t>e d</w:t>
      </w:r>
      <w:r w:rsidRPr="00B8231A">
        <w:rPr>
          <w:rFonts w:ascii="Franklin Gothic Book" w:hAnsi="Franklin Gothic Book" w:hint="eastAsia"/>
          <w:sz w:val="22"/>
          <w:szCs w:val="18"/>
        </w:rPr>
        <w:t>’</w:t>
      </w:r>
      <w:r w:rsidRPr="00B8231A">
        <w:rPr>
          <w:rFonts w:ascii="Franklin Gothic Book" w:hAnsi="Franklin Gothic Book"/>
          <w:sz w:val="22"/>
          <w:szCs w:val="18"/>
        </w:rPr>
        <w:t>ex</w:t>
      </w:r>
      <w:r w:rsidRPr="00B8231A">
        <w:rPr>
          <w:rFonts w:ascii="Franklin Gothic Book" w:hAnsi="Franklin Gothic Book" w:hint="eastAsia"/>
          <w:sz w:val="22"/>
          <w:szCs w:val="18"/>
        </w:rPr>
        <w:t>é</w:t>
      </w:r>
      <w:r w:rsidRPr="00B8231A">
        <w:rPr>
          <w:rFonts w:ascii="Franklin Gothic Book" w:hAnsi="Franklin Gothic Book"/>
          <w:sz w:val="22"/>
          <w:szCs w:val="18"/>
        </w:rPr>
        <w:t>cution de l</w:t>
      </w:r>
      <w:r w:rsidRPr="00B8231A">
        <w:rPr>
          <w:rFonts w:ascii="Franklin Gothic Book" w:hAnsi="Franklin Gothic Book" w:hint="eastAsia"/>
          <w:sz w:val="22"/>
          <w:szCs w:val="18"/>
        </w:rPr>
        <w:t>’</w:t>
      </w:r>
      <w:r w:rsidRPr="00B8231A">
        <w:rPr>
          <w:rFonts w:ascii="Franklin Gothic Book" w:hAnsi="Franklin Gothic Book"/>
          <w:sz w:val="22"/>
          <w:szCs w:val="18"/>
        </w:rPr>
        <w:t>accord cadre.</w:t>
      </w:r>
    </w:p>
    <w:p w14:paraId="4CA79C5B" w14:textId="4AADA9AB" w:rsid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w:t>
      </w:r>
      <w:r w:rsidRPr="00B8231A">
        <w:rPr>
          <w:rFonts w:ascii="Franklin Gothic Book" w:hAnsi="Franklin Gothic Book" w:hint="eastAsia"/>
          <w:sz w:val="22"/>
          <w:szCs w:val="18"/>
        </w:rPr>
        <w:t>’</w:t>
      </w:r>
      <w:r w:rsidRPr="00B8231A">
        <w:rPr>
          <w:rFonts w:ascii="Franklin Gothic Book" w:hAnsi="Franklin Gothic Book"/>
          <w:sz w:val="22"/>
          <w:szCs w:val="18"/>
        </w:rPr>
        <w:t xml:space="preserve">ajustement prend effet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la date pr</w:t>
      </w:r>
      <w:r w:rsidRPr="00B8231A">
        <w:rPr>
          <w:rFonts w:ascii="Franklin Gothic Book" w:hAnsi="Franklin Gothic Book" w:hint="eastAsia"/>
          <w:sz w:val="22"/>
          <w:szCs w:val="18"/>
        </w:rPr>
        <w:t>é</w:t>
      </w:r>
      <w:r w:rsidRPr="00B8231A">
        <w:rPr>
          <w:rFonts w:ascii="Franklin Gothic Book" w:hAnsi="Franklin Gothic Book"/>
          <w:sz w:val="22"/>
          <w:szCs w:val="18"/>
        </w:rPr>
        <w:t>vue par le texte modifiant les tarifs de la convention nationale des</w:t>
      </w:r>
      <w:r w:rsidR="00941CB3">
        <w:rPr>
          <w:rFonts w:ascii="Franklin Gothic Book" w:hAnsi="Franklin Gothic Book"/>
          <w:sz w:val="22"/>
          <w:szCs w:val="18"/>
        </w:rPr>
        <w:t xml:space="preserve"> </w:t>
      </w:r>
      <w:r w:rsidRPr="00B8231A">
        <w:rPr>
          <w:rFonts w:ascii="Franklin Gothic Book" w:hAnsi="Franklin Gothic Book"/>
          <w:sz w:val="22"/>
          <w:szCs w:val="18"/>
        </w:rPr>
        <w:t>transporteurs sanitaires priv</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s pour les ambulances et VSL et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la date d</w:t>
      </w:r>
      <w:r w:rsidRPr="00B8231A">
        <w:rPr>
          <w:rFonts w:ascii="Franklin Gothic Book" w:hAnsi="Franklin Gothic Book" w:hint="eastAsia"/>
          <w:sz w:val="22"/>
          <w:szCs w:val="18"/>
        </w:rPr>
        <w:t>’</w:t>
      </w:r>
      <w:r w:rsidRPr="00B8231A">
        <w:rPr>
          <w:rFonts w:ascii="Franklin Gothic Book" w:hAnsi="Franklin Gothic Book"/>
          <w:sz w:val="22"/>
          <w:szCs w:val="18"/>
        </w:rPr>
        <w:t>effet des nouveaux arr</w:t>
      </w:r>
      <w:r w:rsidRPr="00B8231A">
        <w:rPr>
          <w:rFonts w:ascii="Franklin Gothic Book" w:hAnsi="Franklin Gothic Book" w:hint="eastAsia"/>
          <w:sz w:val="22"/>
          <w:szCs w:val="18"/>
        </w:rPr>
        <w:t>ê</w:t>
      </w:r>
      <w:r w:rsidRPr="00B8231A">
        <w:rPr>
          <w:rFonts w:ascii="Franklin Gothic Book" w:hAnsi="Franklin Gothic Book"/>
          <w:sz w:val="22"/>
          <w:szCs w:val="18"/>
        </w:rPr>
        <w:t>t</w:t>
      </w:r>
      <w:r w:rsidRPr="00B8231A">
        <w:rPr>
          <w:rFonts w:ascii="Franklin Gothic Book" w:hAnsi="Franklin Gothic Book" w:hint="eastAsia"/>
          <w:sz w:val="22"/>
          <w:szCs w:val="18"/>
        </w:rPr>
        <w:t>é</w:t>
      </w:r>
      <w:r w:rsidRPr="00B8231A">
        <w:rPr>
          <w:rFonts w:ascii="Franklin Gothic Book" w:hAnsi="Franklin Gothic Book"/>
          <w:sz w:val="22"/>
          <w:szCs w:val="18"/>
        </w:rPr>
        <w:t>s</w:t>
      </w:r>
      <w:r w:rsidR="00941CB3">
        <w:rPr>
          <w:rFonts w:ascii="Franklin Gothic Book" w:hAnsi="Franklin Gothic Book"/>
          <w:sz w:val="22"/>
          <w:szCs w:val="18"/>
        </w:rPr>
        <w:t xml:space="preserve"> </w:t>
      </w:r>
      <w:r w:rsidRPr="00B8231A">
        <w:rPr>
          <w:rFonts w:ascii="Franklin Gothic Book" w:hAnsi="Franklin Gothic Book"/>
          <w:sz w:val="22"/>
          <w:szCs w:val="18"/>
        </w:rPr>
        <w:t>concernant le tarif des taxis.</w:t>
      </w:r>
    </w:p>
    <w:p w14:paraId="23C914C0" w14:textId="09A7D0C4" w:rsidR="00941CB3" w:rsidRPr="00941CB3" w:rsidRDefault="00941CB3" w:rsidP="00941CB3">
      <w:pPr>
        <w:pStyle w:val="05ARTICLENiv1-Texte"/>
        <w:rPr>
          <w:rFonts w:ascii="Franklin Gothic Book" w:hAnsi="Franklin Gothic Book"/>
          <w:sz w:val="22"/>
          <w:szCs w:val="18"/>
        </w:rPr>
      </w:pPr>
      <w:r w:rsidRPr="00941CB3">
        <w:rPr>
          <w:rFonts w:ascii="Franklin Gothic Book" w:hAnsi="Franklin Gothic Book"/>
          <w:sz w:val="22"/>
          <w:szCs w:val="18"/>
        </w:rPr>
        <w:t>La transmission à l’UGECAM Rhône Alpes (établissement et service Achats-Marchés) des</w:t>
      </w:r>
      <w:r>
        <w:rPr>
          <w:rFonts w:ascii="Franklin Gothic Book" w:hAnsi="Franklin Gothic Book"/>
          <w:sz w:val="22"/>
          <w:szCs w:val="18"/>
        </w:rPr>
        <w:t xml:space="preserve"> </w:t>
      </w:r>
      <w:r w:rsidRPr="00941CB3">
        <w:rPr>
          <w:rFonts w:ascii="Franklin Gothic Book" w:hAnsi="Franklin Gothic Book"/>
          <w:sz w:val="22"/>
          <w:szCs w:val="18"/>
        </w:rPr>
        <w:t>modifications de tarifs est à la charge du titulaire.</w:t>
      </w:r>
    </w:p>
    <w:p w14:paraId="19E5B5BD" w14:textId="420F5B21" w:rsidR="00941CB3" w:rsidRPr="008967B1" w:rsidRDefault="00941CB3" w:rsidP="00B8231A">
      <w:pPr>
        <w:pStyle w:val="05ARTICLENiv1-Texte"/>
        <w:rPr>
          <w:rFonts w:ascii="Franklin Gothic Book" w:hAnsi="Franklin Gothic Book"/>
          <w:sz w:val="22"/>
          <w:szCs w:val="18"/>
        </w:rPr>
      </w:pPr>
      <w:r w:rsidRPr="00941CB3">
        <w:rPr>
          <w:rFonts w:ascii="Franklin Gothic Book" w:hAnsi="Franklin Gothic Book"/>
          <w:sz w:val="22"/>
          <w:szCs w:val="18"/>
        </w:rPr>
        <w:t>Les révisions de prix ne s’appliqueront qu’aux factures correspondant à des prestations postérieures</w:t>
      </w:r>
      <w:r>
        <w:rPr>
          <w:rFonts w:ascii="Franklin Gothic Book" w:hAnsi="Franklin Gothic Book"/>
          <w:sz w:val="22"/>
          <w:szCs w:val="18"/>
        </w:rPr>
        <w:t xml:space="preserve"> </w:t>
      </w:r>
      <w:r w:rsidRPr="00941CB3">
        <w:rPr>
          <w:rFonts w:ascii="Franklin Gothic Book" w:hAnsi="Franklin Gothic Book"/>
          <w:sz w:val="22"/>
          <w:szCs w:val="18"/>
        </w:rPr>
        <w:t>à la date d’ac</w:t>
      </w:r>
      <w:r>
        <w:rPr>
          <w:rFonts w:ascii="Franklin Gothic Book" w:hAnsi="Franklin Gothic Book"/>
          <w:sz w:val="22"/>
          <w:szCs w:val="18"/>
        </w:rPr>
        <w:t>ceptation de révisions de prix.</w:t>
      </w:r>
    </w:p>
    <w:p w14:paraId="70614305" w14:textId="22EB148F" w:rsidR="004737A6" w:rsidRPr="00595435" w:rsidRDefault="004737A6" w:rsidP="00595435">
      <w:pPr>
        <w:pStyle w:val="05ARTICLENiv1-SsTitre"/>
        <w:rPr>
          <w:rFonts w:ascii="Franklin Gothic Demi" w:hAnsi="Franklin Gothic Demi"/>
          <w:b w:val="0"/>
          <w:color w:val="006AB3"/>
          <w:sz w:val="24"/>
        </w:rPr>
      </w:pPr>
      <w:bookmarkStart w:id="45" w:name="_Toc136869343"/>
      <w:bookmarkStart w:id="46" w:name="_Toc163120667"/>
      <w:bookmarkStart w:id="47" w:name="_Toc193733137"/>
      <w:bookmarkStart w:id="48" w:name="_Toc452786346"/>
      <w:r w:rsidRPr="00595435">
        <w:rPr>
          <w:rFonts w:ascii="Franklin Gothic Demi" w:hAnsi="Franklin Gothic Demi"/>
          <w:b w:val="0"/>
          <w:color w:val="006AB3"/>
          <w:sz w:val="24"/>
        </w:rPr>
        <w:lastRenderedPageBreak/>
        <w:t>Prestations non listées dans le bordereau des prix unitaires</w:t>
      </w:r>
      <w:bookmarkEnd w:id="45"/>
      <w:bookmarkEnd w:id="46"/>
      <w:bookmarkEnd w:id="47"/>
    </w:p>
    <w:p w14:paraId="5E551B10" w14:textId="252CB933" w:rsidR="004737A6" w:rsidRPr="00595435" w:rsidRDefault="004737A6" w:rsidP="00595435">
      <w:pPr>
        <w:pStyle w:val="05ARTICLENiv1-Texte"/>
        <w:rPr>
          <w:rFonts w:ascii="Franklin Gothic Book" w:hAnsi="Franklin Gothic Book"/>
          <w:sz w:val="22"/>
          <w:szCs w:val="18"/>
        </w:rPr>
      </w:pPr>
      <w:r w:rsidRPr="00595435">
        <w:rPr>
          <w:rFonts w:ascii="Franklin Gothic Book" w:hAnsi="Franklin Gothic Book"/>
          <w:sz w:val="22"/>
          <w:szCs w:val="18"/>
        </w:rPr>
        <w:t>L’établissement se réserve le droit de commander ponctuellement au titulaire des prestations qui ne sont pas listées dans le bordereau des prix unitaires sous réserve que :</w:t>
      </w:r>
    </w:p>
    <w:p w14:paraId="413A86C4" w14:textId="5CC35E24" w:rsidR="004737A6" w:rsidRPr="00595435" w:rsidRDefault="004737A6" w:rsidP="004B5030">
      <w:pPr>
        <w:pStyle w:val="05ARTICLENiv1-Texte"/>
        <w:numPr>
          <w:ilvl w:val="1"/>
          <w:numId w:val="48"/>
        </w:numPr>
        <w:rPr>
          <w:rFonts w:ascii="Franklin Gothic Book" w:hAnsi="Franklin Gothic Book"/>
          <w:sz w:val="22"/>
          <w:szCs w:val="18"/>
        </w:rPr>
      </w:pPr>
      <w:r w:rsidRPr="00595435">
        <w:rPr>
          <w:rFonts w:ascii="Franklin Gothic Book" w:hAnsi="Franklin Gothic Book"/>
          <w:sz w:val="22"/>
          <w:szCs w:val="18"/>
        </w:rPr>
        <w:t>Il y ait un lien direct avec l’objet du marché</w:t>
      </w:r>
    </w:p>
    <w:p w14:paraId="7D50EB89" w14:textId="4DFF61FF" w:rsidR="004737A6" w:rsidRPr="00595435" w:rsidRDefault="004737A6" w:rsidP="004B5030">
      <w:pPr>
        <w:pStyle w:val="05ARTICLENiv1-Texte"/>
        <w:numPr>
          <w:ilvl w:val="1"/>
          <w:numId w:val="48"/>
        </w:numPr>
        <w:rPr>
          <w:rFonts w:ascii="Franklin Gothic Book" w:hAnsi="Franklin Gothic Book"/>
          <w:sz w:val="22"/>
          <w:szCs w:val="18"/>
        </w:rPr>
      </w:pPr>
      <w:r w:rsidRPr="00595435">
        <w:rPr>
          <w:rFonts w:ascii="Franklin Gothic Book" w:hAnsi="Franklin Gothic Book"/>
          <w:sz w:val="22"/>
          <w:szCs w:val="18"/>
        </w:rPr>
        <w:t>Le montant des commandes n’excèdent pas 10 % de la valeur estimé du marché</w:t>
      </w:r>
    </w:p>
    <w:p w14:paraId="69155D52" w14:textId="46967075" w:rsidR="004737A6" w:rsidRPr="00595435" w:rsidRDefault="004737A6" w:rsidP="00595435">
      <w:pPr>
        <w:pStyle w:val="05ARTICLENiv1-Texte"/>
        <w:rPr>
          <w:rFonts w:ascii="Franklin Gothic Book" w:hAnsi="Franklin Gothic Book"/>
          <w:sz w:val="22"/>
          <w:szCs w:val="18"/>
        </w:rPr>
      </w:pPr>
      <w:r w:rsidRPr="00595435">
        <w:rPr>
          <w:rFonts w:ascii="Franklin Gothic Book" w:hAnsi="Franklin Gothic Book"/>
          <w:sz w:val="22"/>
          <w:szCs w:val="18"/>
        </w:rPr>
        <w:t>Pour ce faire, le titulaire doit transmettre, autant de fois que nécessaire, à l’établissement la liste de ses prestations.</w:t>
      </w:r>
    </w:p>
    <w:p w14:paraId="4D3D6ABD" w14:textId="2AF8931F" w:rsidR="002803D3" w:rsidRPr="00941CB3" w:rsidRDefault="004737A6" w:rsidP="002803D3">
      <w:pPr>
        <w:pStyle w:val="05ARTICLENiv1-Texte"/>
        <w:rPr>
          <w:rFonts w:ascii="Franklin Gothic Book" w:hAnsi="Franklin Gothic Book"/>
          <w:sz w:val="22"/>
          <w:szCs w:val="18"/>
        </w:rPr>
      </w:pPr>
      <w:r w:rsidRPr="00595435">
        <w:rPr>
          <w:rFonts w:ascii="Franklin Gothic Book" w:hAnsi="Franklin Gothic Book"/>
          <w:sz w:val="22"/>
          <w:szCs w:val="18"/>
        </w:rPr>
        <w:t>Le(s) taux de remise s’applique(nt) à l’ensemble des prestations non listées dans le bordereau des prix unitaires</w:t>
      </w:r>
      <w:bookmarkEnd w:id="48"/>
    </w:p>
    <w:p w14:paraId="5D52398E" w14:textId="5B87BED1" w:rsidR="00941CB3" w:rsidRPr="00941CB3" w:rsidRDefault="00941CB3" w:rsidP="00941CB3">
      <w:pPr>
        <w:pStyle w:val="05ARTICLENiv1-SsTitre"/>
        <w:rPr>
          <w:rFonts w:ascii="Franklin Gothic Demi" w:hAnsi="Franklin Gothic Demi"/>
          <w:b w:val="0"/>
          <w:color w:val="006AB3"/>
          <w:sz w:val="24"/>
        </w:rPr>
      </w:pPr>
      <w:bookmarkStart w:id="49" w:name="_Toc193733138"/>
      <w:r>
        <w:rPr>
          <w:rFonts w:ascii="Franklin Gothic Demi" w:hAnsi="Franklin Gothic Demi"/>
          <w:b w:val="0"/>
          <w:color w:val="006AB3"/>
          <w:sz w:val="24"/>
        </w:rPr>
        <w:t>C</w:t>
      </w:r>
      <w:r w:rsidRPr="00941CB3">
        <w:rPr>
          <w:rFonts w:ascii="Franklin Gothic Demi" w:hAnsi="Franklin Gothic Demi"/>
          <w:b w:val="0"/>
          <w:color w:val="006AB3"/>
          <w:sz w:val="24"/>
        </w:rPr>
        <w:t>lause de sauvegarde</w:t>
      </w:r>
      <w:bookmarkEnd w:id="49"/>
    </w:p>
    <w:p w14:paraId="22978D2C" w14:textId="77777777" w:rsidR="00941CB3" w:rsidRPr="009116E4" w:rsidRDefault="00941CB3" w:rsidP="002803D3">
      <w:pPr>
        <w:pStyle w:val="05ARTICLENiv1-Texte"/>
        <w:rPr>
          <w:rFonts w:ascii="Franklin Gothic Book" w:hAnsi="Franklin Gothic Book"/>
          <w:sz w:val="22"/>
          <w:szCs w:val="18"/>
        </w:rPr>
      </w:pPr>
      <w:r w:rsidRPr="00941CB3">
        <w:rPr>
          <w:rFonts w:ascii="Franklin Gothic Book" w:hAnsi="Franklin Gothic Book"/>
          <w:b/>
          <w:i/>
          <w:sz w:val="22"/>
          <w:szCs w:val="18"/>
          <w:u w:val="single"/>
        </w:rPr>
        <w:t>Par dérogation à l’article 29 du CCAG FCS</w:t>
      </w:r>
      <w:r w:rsidRPr="00941CB3">
        <w:rPr>
          <w:rFonts w:ascii="Franklin Gothic Book" w:hAnsi="Franklin Gothic Book"/>
          <w:sz w:val="22"/>
          <w:szCs w:val="18"/>
        </w:rPr>
        <w:t>, l’UGECAM Rhône Alpes se réserve le droit de résilier sans indemnité la partie non exécutée du marché à la date de changement de barème ou de tarif</w:t>
      </w:r>
      <w:r>
        <w:rPr>
          <w:rFonts w:ascii="Franklin Gothic Book" w:hAnsi="Franklin Gothic Book"/>
          <w:sz w:val="22"/>
          <w:szCs w:val="18"/>
        </w:rPr>
        <w:t xml:space="preserve"> </w:t>
      </w:r>
      <w:r w:rsidRPr="00941CB3">
        <w:rPr>
          <w:rFonts w:ascii="Franklin Gothic Book" w:hAnsi="Franklin Gothic Book"/>
          <w:sz w:val="22"/>
          <w:szCs w:val="18"/>
        </w:rPr>
        <w:t>lorsque ce changement conduit à une augmentation supérieure ou égale 2 % l’an.</w:t>
      </w:r>
    </w:p>
    <w:p w14:paraId="4489051C" w14:textId="20207AC2" w:rsidR="002803D3" w:rsidRPr="00782EE5" w:rsidRDefault="002803D3" w:rsidP="00782EE5">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50" w:name="_Toc88237509"/>
      <w:bookmarkStart w:id="51" w:name="_Toc154581461"/>
      <w:bookmarkStart w:id="52" w:name="_Toc193733139"/>
      <w:r w:rsidRPr="00782EE5">
        <w:rPr>
          <w:rFonts w:ascii="Franklin Gothic Heavy" w:eastAsiaTheme="majorEastAsia" w:hAnsi="Franklin Gothic Heavy" w:cstheme="majorBidi"/>
          <w:color w:val="FFFFFF" w:themeColor="background1"/>
          <w:sz w:val="28"/>
          <w:szCs w:val="32"/>
        </w:rPr>
        <w:t>SOUS-TRAITANCE</w:t>
      </w:r>
      <w:bookmarkEnd w:id="50"/>
      <w:bookmarkEnd w:id="51"/>
      <w:bookmarkEnd w:id="52"/>
    </w:p>
    <w:p w14:paraId="368ADADB" w14:textId="77777777" w:rsidR="000F4FA4" w:rsidRDefault="000F4FA4" w:rsidP="002803D3">
      <w:pPr>
        <w:pStyle w:val="05ARTICLENiv1-Texte"/>
        <w:rPr>
          <w:rFonts w:asciiTheme="majorHAnsi" w:hAnsiTheme="majorHAnsi"/>
          <w:sz w:val="18"/>
          <w:szCs w:val="18"/>
        </w:rPr>
      </w:pPr>
    </w:p>
    <w:p w14:paraId="6E851944" w14:textId="1BA139C3"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b/>
          <w:i/>
          <w:noProof/>
          <w:sz w:val="22"/>
          <w:szCs w:val="18"/>
          <w:u w:val="single"/>
          <w:lang w:eastAsia="fr-FR"/>
        </w:rPr>
        <w:t xml:space="preserve">Par dérogation à l’article 3.6 du </w:t>
      </w:r>
      <w:r>
        <w:rPr>
          <w:rFonts w:ascii="Franklin Gothic Book" w:eastAsia="Times New Roman" w:hAnsi="Franklin Gothic Book" w:cs="Times New Roman"/>
          <w:b/>
          <w:i/>
          <w:noProof/>
          <w:sz w:val="22"/>
          <w:szCs w:val="18"/>
          <w:u w:val="single"/>
          <w:lang w:eastAsia="fr-FR"/>
        </w:rPr>
        <w:t>CCAG FCS</w:t>
      </w:r>
      <w:r w:rsidRPr="00CF64CA">
        <w:rPr>
          <w:rFonts w:ascii="Franklin Gothic Book" w:eastAsia="Times New Roman" w:hAnsi="Franklin Gothic Book" w:cs="Times New Roman"/>
          <w:noProof/>
          <w:sz w:val="22"/>
          <w:szCs w:val="18"/>
          <w:lang w:eastAsia="fr-FR"/>
        </w:rPr>
        <w:t>, chaque titulaire peut présenter au pouvoir adjudicateur un ou plusieurs sous-traitants au cours de l’exécution du marché.</w:t>
      </w:r>
    </w:p>
    <w:p w14:paraId="374AD82C"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Les tâches essentielles du marché seront effectuées par le titulaire et ne pourront être sous traitées.</w:t>
      </w:r>
    </w:p>
    <w:p w14:paraId="0228659D" w14:textId="123C5D19" w:rsid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Seules des opérations de transport pourront être sous traitées : la gestion des commandes, des flux, de la facturation, des dysfonctionnements, des livrables… seront effectués par le titulaire.</w:t>
      </w:r>
    </w:p>
    <w:p w14:paraId="125EDB8C" w14:textId="10254DDA" w:rsid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 titulaire ne peut sous-traiter l’exécution desdites prestations qu’à condition d’avoir obtenu du</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représentant du pouvoir adjudicateur l’acceptation de chaque sous-traitant et l’agrément de ses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conditions de paiement.</w:t>
      </w:r>
    </w:p>
    <w:p w14:paraId="03B7CDB3" w14:textId="2688FFAA" w:rsidR="009116E4"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En vue d’obtenir l’acceptation de chaque sous-traitant et l’agrément de leurs conditions de paiement, chaque titulaire fait parvenir au pouvoir adjudicateur les documents suivants :</w:t>
      </w:r>
    </w:p>
    <w:p w14:paraId="0BC225EE" w14:textId="2FB69E1D" w:rsidR="00CF64CA" w:rsidRDefault="00CF64CA" w:rsidP="009116E4">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La déclaration de sous-traitance (DC4 modèle avril 2019 ou équivalent) complétée, datée et signée en original par le titulaire, le mandataire en cas de groupement et le sous-traitant</w:t>
      </w:r>
    </w:p>
    <w:p w14:paraId="0BDC8DBD" w14:textId="625BBDA5" w:rsidR="00FD0007" w:rsidRPr="00CF64CA" w:rsidRDefault="00FD0007" w:rsidP="00FD0007">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FD0007">
        <w:rPr>
          <w:rFonts w:ascii="Franklin Gothic Book" w:eastAsia="Times New Roman" w:hAnsi="Franklin Gothic Book" w:cs="Times New Roman"/>
          <w:noProof/>
          <w:sz w:val="22"/>
          <w:szCs w:val="18"/>
          <w:lang w:eastAsia="fr-FR"/>
        </w:rPr>
        <w:t xml:space="preserve">les </w:t>
      </w:r>
      <w:r>
        <w:rPr>
          <w:rFonts w:ascii="Franklin Gothic Book" w:eastAsia="Times New Roman" w:hAnsi="Franklin Gothic Book" w:cs="Times New Roman"/>
          <w:noProof/>
          <w:sz w:val="22"/>
          <w:szCs w:val="18"/>
          <w:lang w:eastAsia="fr-FR"/>
        </w:rPr>
        <w:t>pièces</w:t>
      </w:r>
      <w:r w:rsidRPr="00FD0007">
        <w:rPr>
          <w:rFonts w:ascii="Franklin Gothic Book" w:eastAsia="Times New Roman" w:hAnsi="Franklin Gothic Book" w:cs="Times New Roman"/>
          <w:noProof/>
          <w:sz w:val="22"/>
          <w:szCs w:val="18"/>
          <w:lang w:eastAsia="fr-FR"/>
        </w:rPr>
        <w:t xml:space="preserve"> prévues aux articles R. 2193-1 à R. 2193-22 du Code de la Commande Publique</w:t>
      </w:r>
    </w:p>
    <w:p w14:paraId="3235C559" w14:textId="70548640" w:rsidR="00CF64CA" w:rsidRPr="00CF64CA" w:rsidRDefault="00CF64CA" w:rsidP="009116E4">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Un RIB lorsque le montant sous-traité est égal ou supérieur à 600,00 TTC</w:t>
      </w:r>
    </w:p>
    <w:p w14:paraId="6DB6454E" w14:textId="77777777"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L’acceptation de chaque sous-traitant et l’agrément de leurs conditions de paiement sont constatés par un acte spécial signé par le sous-traitant, le titulaire, le mandataire en cas de groupement et le pouvoir adjudicateur.</w:t>
      </w:r>
    </w:p>
    <w:p w14:paraId="048DAC56" w14:textId="35A0659C" w:rsid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Dès la signature de l'acte spécial constatant l'acceptation du sous-traitant et l'agrément des conditions de paiement, le pouvoir adjudicateur notifie au titulaire et à chacun des sous-traitants concernés l'exemplaire de l'acte spécial qui leur revient. Dès réception de cette notification, le titulaire du marché fait connaître au pouvoir adjudicateur le nom de la personne physique habilitée à représenter le sous-traitant.</w:t>
      </w:r>
    </w:p>
    <w:p w14:paraId="0F66DAB3" w14:textId="77777777" w:rsidR="009116E4" w:rsidRPr="009116E4" w:rsidRDefault="009116E4" w:rsidP="009116E4">
      <w:pPr>
        <w:spacing w:after="200" w:line="276" w:lineRule="auto"/>
        <w:jc w:val="both"/>
        <w:rPr>
          <w:rFonts w:ascii="Franklin Gothic Book" w:eastAsia="Times New Roman" w:hAnsi="Franklin Gothic Book" w:cs="Times New Roman"/>
          <w:b/>
          <w:noProof/>
          <w:sz w:val="22"/>
          <w:szCs w:val="18"/>
          <w:lang w:eastAsia="fr-FR"/>
        </w:rPr>
      </w:pPr>
      <w:r w:rsidRPr="009116E4">
        <w:rPr>
          <w:rFonts w:ascii="Franklin Gothic Book" w:eastAsia="Times New Roman" w:hAnsi="Franklin Gothic Book" w:cs="Times New Roman"/>
          <w:b/>
          <w:noProof/>
          <w:sz w:val="22"/>
          <w:szCs w:val="18"/>
          <w:lang w:eastAsia="fr-FR"/>
        </w:rPr>
        <w:t>La déclaration de chaque sous-traitant est obligatoire.</w:t>
      </w:r>
    </w:p>
    <w:p w14:paraId="4123552B" w14:textId="77777777"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lastRenderedPageBreak/>
        <w:t>Le titulaire demeure responsable de l’exécution des parties du marché qui sont sous-traitées.</w:t>
      </w:r>
    </w:p>
    <w:p w14:paraId="176E8255"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Toutes les clauses du marché s'imposent au sous-traitant qui y est soumis aux mêmes conditions et</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termes que le titulaire.</w:t>
      </w:r>
    </w:p>
    <w:p w14:paraId="058ABB84" w14:textId="05C0B6D8"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 titulaire du marché est tenu de communiquer le contrat de sous-traitance et ses avenants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éventuels à l’UGECAM Rhône Alpes, lorsque celui-ci en fait la demande. A défaut de l’avoir produit à</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l’échéance d’un délai de quinze jours courant à compter de la réception d’une mise en demeure de le</w:t>
      </w:r>
      <w:r>
        <w:rPr>
          <w:rFonts w:ascii="Franklin Gothic Book" w:eastAsia="Times New Roman" w:hAnsi="Franklin Gothic Book" w:cs="Times New Roman"/>
          <w:noProof/>
          <w:sz w:val="22"/>
          <w:szCs w:val="18"/>
          <w:lang w:eastAsia="fr-FR"/>
        </w:rPr>
        <w:t xml:space="preserve"> faire par l’UGECAM Rhône-</w:t>
      </w:r>
      <w:r w:rsidRPr="009116E4">
        <w:rPr>
          <w:rFonts w:ascii="Franklin Gothic Book" w:eastAsia="Times New Roman" w:hAnsi="Franklin Gothic Book" w:cs="Times New Roman"/>
          <w:noProof/>
          <w:sz w:val="22"/>
          <w:szCs w:val="18"/>
          <w:lang w:eastAsia="fr-FR"/>
        </w:rPr>
        <w:t>Alpes, le titulaire en</w:t>
      </w:r>
      <w:r w:rsidR="00D332C5">
        <w:rPr>
          <w:rFonts w:ascii="Franklin Gothic Book" w:eastAsia="Times New Roman" w:hAnsi="Franklin Gothic Book" w:cs="Times New Roman"/>
          <w:noProof/>
          <w:sz w:val="22"/>
          <w:szCs w:val="18"/>
          <w:lang w:eastAsia="fr-FR"/>
        </w:rPr>
        <w:t>court une pénalité égale à 1 / 2</w:t>
      </w:r>
      <w:r w:rsidRPr="009116E4">
        <w:rPr>
          <w:rFonts w:ascii="Franklin Gothic Book" w:eastAsia="Times New Roman" w:hAnsi="Franklin Gothic Book" w:cs="Times New Roman"/>
          <w:noProof/>
          <w:sz w:val="22"/>
          <w:szCs w:val="18"/>
          <w:lang w:eastAsia="fr-FR"/>
        </w:rPr>
        <w:t xml:space="preserve"> 000 du montant hors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taxes du marché ou de la tranche concernée, éventuellement modifiés par avenant, ou, à défaut, du</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montant du bon de commande concerné. Cette pénalité s’applique pour chaque jour de retard.</w:t>
      </w:r>
    </w:p>
    <w:p w14:paraId="3648791E"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Il est rappelé que tout sous-traitant devra présenter dans l’exercice de la prestation dont il prend la</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charge, des licences, agréments et autorisations d’exercer conformément aux textes officiels dès lorsque les prestations de sous-traitance l’exigent.</w:t>
      </w:r>
    </w:p>
    <w:p w14:paraId="7AB84603" w14:textId="75FA51D5" w:rsidR="00E76C05"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 xml:space="preserve">Toute sous-traitance occulte peut, en application de l’article 41.1 du </w:t>
      </w:r>
      <w:r w:rsidR="0022430B">
        <w:rPr>
          <w:rFonts w:ascii="Franklin Gothic Book" w:eastAsia="Times New Roman" w:hAnsi="Franklin Gothic Book" w:cs="Times New Roman"/>
          <w:noProof/>
          <w:sz w:val="22"/>
          <w:szCs w:val="18"/>
          <w:lang w:eastAsia="fr-FR"/>
        </w:rPr>
        <w:t>CCAG FCS</w:t>
      </w:r>
      <w:r w:rsidRPr="00CF64CA">
        <w:rPr>
          <w:rFonts w:ascii="Franklin Gothic Book" w:eastAsia="Times New Roman" w:hAnsi="Franklin Gothic Book" w:cs="Times New Roman"/>
          <w:noProof/>
          <w:sz w:val="22"/>
          <w:szCs w:val="18"/>
          <w:lang w:eastAsia="fr-FR"/>
        </w:rPr>
        <w:t xml:space="preserve"> en vigueur, entrainer la résiliation du présent marché aux torts du titulaire.</w:t>
      </w:r>
    </w:p>
    <w:p w14:paraId="15CDF624" w14:textId="77777777" w:rsidR="00E76C05" w:rsidRDefault="00E76C05" w:rsidP="009116E4">
      <w:pPr>
        <w:spacing w:after="200" w:line="276" w:lineRule="auto"/>
        <w:jc w:val="both"/>
        <w:rPr>
          <w:rFonts w:ascii="Franklin Gothic Book" w:eastAsia="Times New Roman" w:hAnsi="Franklin Gothic Book" w:cs="Times New Roman"/>
          <w:noProof/>
          <w:sz w:val="22"/>
          <w:szCs w:val="18"/>
          <w:lang w:eastAsia="fr-FR"/>
        </w:rPr>
      </w:pPr>
    </w:p>
    <w:p w14:paraId="695B039E" w14:textId="5219CFE8" w:rsidR="00540724" w:rsidRPr="00EC2DB5" w:rsidRDefault="00540724"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53" w:name="_Toc193733140"/>
      <w:bookmarkEnd w:id="42"/>
      <w:r w:rsidRPr="00EC2DB5">
        <w:rPr>
          <w:rFonts w:ascii="Franklin Gothic Heavy" w:eastAsiaTheme="majorEastAsia" w:hAnsi="Franklin Gothic Heavy" w:cstheme="majorBidi"/>
          <w:color w:val="FFFFFF" w:themeColor="background1"/>
          <w:sz w:val="28"/>
          <w:szCs w:val="32"/>
        </w:rPr>
        <w:t xml:space="preserve">DUREE DE L’ACCORD-CADRE – DELAIS D’EXECUTION </w:t>
      </w:r>
      <w:r w:rsidR="002803D3">
        <w:rPr>
          <w:rFonts w:ascii="Franklin Gothic Heavy" w:eastAsiaTheme="majorEastAsia" w:hAnsi="Franklin Gothic Heavy" w:cstheme="majorBidi"/>
          <w:color w:val="FFFFFF" w:themeColor="background1"/>
          <w:sz w:val="28"/>
          <w:szCs w:val="32"/>
        </w:rPr>
        <w:t>–</w:t>
      </w:r>
      <w:r w:rsidRPr="00EC2DB5">
        <w:rPr>
          <w:rFonts w:ascii="Franklin Gothic Heavy" w:eastAsiaTheme="majorEastAsia" w:hAnsi="Franklin Gothic Heavy" w:cstheme="majorBidi"/>
          <w:color w:val="FFFFFF" w:themeColor="background1"/>
          <w:sz w:val="28"/>
          <w:szCs w:val="32"/>
        </w:rPr>
        <w:t xml:space="preserve"> RECONDUCTION</w:t>
      </w:r>
      <w:r w:rsidR="002803D3">
        <w:rPr>
          <w:rFonts w:ascii="Franklin Gothic Heavy" w:eastAsiaTheme="majorEastAsia" w:hAnsi="Franklin Gothic Heavy" w:cstheme="majorBidi"/>
          <w:color w:val="FFFFFF" w:themeColor="background1"/>
          <w:sz w:val="28"/>
          <w:szCs w:val="32"/>
        </w:rPr>
        <w:t xml:space="preserve"> - </w:t>
      </w:r>
      <w:r w:rsidR="002803D3" w:rsidRPr="002803D3">
        <w:rPr>
          <w:rFonts w:ascii="Franklin Gothic Heavy" w:eastAsiaTheme="majorEastAsia" w:hAnsi="Franklin Gothic Heavy" w:cstheme="majorBidi"/>
          <w:color w:val="FFFFFF" w:themeColor="background1"/>
          <w:sz w:val="28"/>
          <w:szCs w:val="32"/>
        </w:rPr>
        <w:t>PENALITES</w:t>
      </w:r>
      <w:bookmarkEnd w:id="53"/>
    </w:p>
    <w:p w14:paraId="63A6C57F" w14:textId="17BCD4E4" w:rsidR="00540724" w:rsidRPr="00AE7DCF" w:rsidRDefault="002803D3" w:rsidP="00083932">
      <w:pPr>
        <w:pStyle w:val="05ARTICLENiv1-SsTitre"/>
        <w:rPr>
          <w:rStyle w:val="05ARTICLENiv1-SsTitreCar2"/>
          <w:rFonts w:ascii="Franklin Gothic Demi" w:hAnsi="Franklin Gothic Demi"/>
          <w:color w:val="006AB3"/>
          <w:spacing w:val="0"/>
          <w:sz w:val="24"/>
        </w:rPr>
      </w:pPr>
      <w:bookmarkStart w:id="54" w:name="_Toc154581463"/>
      <w:bookmarkStart w:id="55" w:name="_Toc193733141"/>
      <w:r w:rsidRPr="00AE7DCF">
        <w:rPr>
          <w:rStyle w:val="05ARTICLENiv1-SsTitreCar2"/>
          <w:rFonts w:ascii="Franklin Gothic Demi" w:hAnsi="Franklin Gothic Demi"/>
          <w:color w:val="006AB3"/>
          <w:spacing w:val="0"/>
          <w:sz w:val="24"/>
        </w:rPr>
        <w:t>Durée de l’accord-cadre</w:t>
      </w:r>
      <w:bookmarkEnd w:id="54"/>
      <w:bookmarkEnd w:id="55"/>
    </w:p>
    <w:p w14:paraId="3F9F294E" w14:textId="06BDCBED" w:rsidR="002803D3" w:rsidRPr="006364CE" w:rsidRDefault="00B8231A" w:rsidP="002803D3">
      <w:pPr>
        <w:pStyle w:val="05ARTICLENiv1-Texte"/>
        <w:rPr>
          <w:rFonts w:ascii="Franklin Gothic Book" w:hAnsi="Franklin Gothic Book"/>
          <w:sz w:val="22"/>
          <w:szCs w:val="18"/>
        </w:rPr>
      </w:pPr>
      <w:r w:rsidRPr="002E0C98">
        <w:rPr>
          <w:rFonts w:ascii="Franklin Gothic Book" w:hAnsi="Franklin Gothic Book"/>
          <w:sz w:val="22"/>
          <w:szCs w:val="18"/>
        </w:rPr>
        <w:t>L'accord-cadre est conclu pour une p</w:t>
      </w:r>
      <w:r w:rsidRPr="002E0C98">
        <w:rPr>
          <w:rFonts w:ascii="Franklin Gothic Book" w:hAnsi="Franklin Gothic Book" w:hint="eastAsia"/>
          <w:sz w:val="22"/>
          <w:szCs w:val="18"/>
        </w:rPr>
        <w:t>é</w:t>
      </w:r>
      <w:r w:rsidRPr="002E0C98">
        <w:rPr>
          <w:rFonts w:ascii="Franklin Gothic Book" w:hAnsi="Franklin Gothic Book"/>
          <w:sz w:val="22"/>
          <w:szCs w:val="18"/>
        </w:rPr>
        <w:t xml:space="preserve">riode initiale de </w:t>
      </w:r>
      <w:r w:rsidR="002E0C98" w:rsidRPr="002E0C98">
        <w:rPr>
          <w:rFonts w:ascii="Franklin Gothic Book" w:hAnsi="Franklin Gothic Book"/>
          <w:sz w:val="22"/>
          <w:szCs w:val="18"/>
        </w:rPr>
        <w:t>24 mois</w:t>
      </w:r>
      <w:r w:rsidR="002E0C98">
        <w:rPr>
          <w:rFonts w:ascii="Franklin Gothic Book" w:hAnsi="Franklin Gothic Book"/>
          <w:sz w:val="22"/>
          <w:szCs w:val="18"/>
        </w:rPr>
        <w:t xml:space="preserve"> </w:t>
      </w:r>
      <w:r w:rsidR="002E0C98" w:rsidRPr="006364CE">
        <w:rPr>
          <w:rFonts w:ascii="Franklin Gothic Book" w:hAnsi="Franklin Gothic Book"/>
          <w:sz w:val="22"/>
          <w:szCs w:val="18"/>
        </w:rPr>
        <w:t xml:space="preserve">débutant le </w:t>
      </w:r>
      <w:r w:rsidR="006364CE" w:rsidRPr="006364CE">
        <w:rPr>
          <w:rFonts w:ascii="Franklin Gothic Book" w:hAnsi="Franklin Gothic Book"/>
          <w:sz w:val="22"/>
          <w:szCs w:val="18"/>
        </w:rPr>
        <w:t>31 octobre</w:t>
      </w:r>
      <w:r w:rsidR="002E0C98" w:rsidRPr="006364CE">
        <w:rPr>
          <w:rFonts w:ascii="Franklin Gothic Book" w:hAnsi="Franklin Gothic Book"/>
          <w:sz w:val="22"/>
          <w:szCs w:val="18"/>
        </w:rPr>
        <w:t xml:space="preserve"> 2025.</w:t>
      </w:r>
    </w:p>
    <w:p w14:paraId="25A70527" w14:textId="08AE6E11" w:rsidR="00B8231A" w:rsidRP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Les d</w:t>
      </w:r>
      <w:r w:rsidRPr="00B8231A">
        <w:rPr>
          <w:rFonts w:ascii="Franklin Gothic Book" w:hAnsi="Franklin Gothic Book" w:hint="eastAsia"/>
          <w:sz w:val="22"/>
          <w:szCs w:val="18"/>
        </w:rPr>
        <w:t>é</w:t>
      </w:r>
      <w:r w:rsidRPr="00B8231A">
        <w:rPr>
          <w:rFonts w:ascii="Franklin Gothic Book" w:hAnsi="Franklin Gothic Book"/>
          <w:sz w:val="22"/>
          <w:szCs w:val="18"/>
        </w:rPr>
        <w:t>lais d'ex</w:t>
      </w:r>
      <w:r w:rsidRPr="00B8231A">
        <w:rPr>
          <w:rFonts w:ascii="Franklin Gothic Book" w:hAnsi="Franklin Gothic Book" w:hint="eastAsia"/>
          <w:sz w:val="22"/>
          <w:szCs w:val="18"/>
        </w:rPr>
        <w:t>é</w:t>
      </w:r>
      <w:r w:rsidRPr="00B8231A">
        <w:rPr>
          <w:rFonts w:ascii="Franklin Gothic Book" w:hAnsi="Franklin Gothic Book"/>
          <w:sz w:val="22"/>
          <w:szCs w:val="18"/>
        </w:rPr>
        <w:t>cution ou de livraison des prestations sont fix</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s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chaque bon de commande conform</w:t>
      </w:r>
      <w:r w:rsidRPr="00B8231A">
        <w:rPr>
          <w:rFonts w:ascii="Franklin Gothic Book" w:hAnsi="Franklin Gothic Book" w:hint="eastAsia"/>
          <w:sz w:val="22"/>
          <w:szCs w:val="18"/>
        </w:rPr>
        <w:t>é</w:t>
      </w:r>
      <w:r w:rsidRPr="00B8231A">
        <w:rPr>
          <w:rFonts w:ascii="Franklin Gothic Book" w:hAnsi="Franklin Gothic Book"/>
          <w:sz w:val="22"/>
          <w:szCs w:val="18"/>
        </w:rPr>
        <w:t>ment</w:t>
      </w:r>
      <w:r w:rsidR="002E0C98">
        <w:rPr>
          <w:rFonts w:ascii="Franklin Gothic Book" w:hAnsi="Franklin Gothic Book"/>
          <w:sz w:val="22"/>
          <w:szCs w:val="18"/>
        </w:rPr>
        <w:t xml:space="preserve"> </w:t>
      </w:r>
      <w:r w:rsidRPr="00B8231A">
        <w:rPr>
          <w:rFonts w:ascii="Franklin Gothic Book" w:hAnsi="Franklin Gothic Book"/>
          <w:sz w:val="22"/>
          <w:szCs w:val="18"/>
        </w:rPr>
        <w:t>aux stipulations des pi</w:t>
      </w:r>
      <w:r w:rsidRPr="00B8231A">
        <w:rPr>
          <w:rFonts w:ascii="Franklin Gothic Book" w:hAnsi="Franklin Gothic Book" w:hint="eastAsia"/>
          <w:sz w:val="22"/>
          <w:szCs w:val="18"/>
        </w:rPr>
        <w:t>è</w:t>
      </w:r>
      <w:r w:rsidRPr="00B8231A">
        <w:rPr>
          <w:rFonts w:ascii="Franklin Gothic Book" w:hAnsi="Franklin Gothic Book"/>
          <w:sz w:val="22"/>
          <w:szCs w:val="18"/>
        </w:rPr>
        <w:t>ces de l'accord-cadre.</w:t>
      </w:r>
    </w:p>
    <w:p w14:paraId="137D796B" w14:textId="77777777" w:rsidR="00B8231A" w:rsidRPr="00B8231A" w:rsidRDefault="00B8231A" w:rsidP="002E0C98">
      <w:pPr>
        <w:pStyle w:val="05ARTICLENiv1-Texte"/>
        <w:spacing w:after="0"/>
        <w:rPr>
          <w:rFonts w:ascii="Franklin Gothic Book" w:hAnsi="Franklin Gothic Book"/>
          <w:sz w:val="22"/>
          <w:szCs w:val="18"/>
        </w:rPr>
      </w:pPr>
      <w:r w:rsidRPr="00B8231A">
        <w:rPr>
          <w:rFonts w:ascii="Franklin Gothic Book" w:hAnsi="Franklin Gothic Book"/>
          <w:sz w:val="22"/>
          <w:szCs w:val="18"/>
        </w:rPr>
        <w:t>Une prolongation du d</w:t>
      </w:r>
      <w:r w:rsidRPr="00B8231A">
        <w:rPr>
          <w:rFonts w:ascii="Franklin Gothic Book" w:hAnsi="Franklin Gothic Book" w:hint="eastAsia"/>
          <w:sz w:val="22"/>
          <w:szCs w:val="18"/>
        </w:rPr>
        <w:t>é</w:t>
      </w:r>
      <w:r w:rsidRPr="00B8231A">
        <w:rPr>
          <w:rFonts w:ascii="Franklin Gothic Book" w:hAnsi="Franklin Gothic Book"/>
          <w:sz w:val="22"/>
          <w:szCs w:val="18"/>
        </w:rPr>
        <w:t>lai d'ex</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cution peut </w:t>
      </w:r>
      <w:r w:rsidRPr="00B8231A">
        <w:rPr>
          <w:rFonts w:ascii="Franklin Gothic Book" w:hAnsi="Franklin Gothic Book" w:hint="eastAsia"/>
          <w:sz w:val="22"/>
          <w:szCs w:val="18"/>
        </w:rPr>
        <w:t>ê</w:t>
      </w:r>
      <w:r w:rsidRPr="00B8231A">
        <w:rPr>
          <w:rFonts w:ascii="Franklin Gothic Book" w:hAnsi="Franklin Gothic Book"/>
          <w:sz w:val="22"/>
          <w:szCs w:val="18"/>
        </w:rPr>
        <w:t>tre accord</w:t>
      </w:r>
      <w:r w:rsidRPr="00B8231A">
        <w:rPr>
          <w:rFonts w:ascii="Franklin Gothic Book" w:hAnsi="Franklin Gothic Book" w:hint="eastAsia"/>
          <w:sz w:val="22"/>
          <w:szCs w:val="18"/>
        </w:rPr>
        <w:t>é</w:t>
      </w:r>
      <w:r w:rsidRPr="00B8231A">
        <w:rPr>
          <w:rFonts w:ascii="Franklin Gothic Book" w:hAnsi="Franklin Gothic Book"/>
          <w:sz w:val="22"/>
          <w:szCs w:val="18"/>
        </w:rPr>
        <w:t>e par le pouvoir adjudicateur dans les conditions</w:t>
      </w:r>
    </w:p>
    <w:p w14:paraId="59C2C08A" w14:textId="68826607" w:rsidR="002803D3"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de l'article 13.3 du CCAG-FCS</w:t>
      </w:r>
      <w:r w:rsidR="002803D3" w:rsidRPr="004D2CD9">
        <w:rPr>
          <w:rFonts w:ascii="Franklin Gothic Book" w:hAnsi="Franklin Gothic Book"/>
          <w:sz w:val="22"/>
          <w:szCs w:val="18"/>
        </w:rPr>
        <w:t>.</w:t>
      </w:r>
    </w:p>
    <w:p w14:paraId="0F8561D1" w14:textId="77777777" w:rsidR="002E0C98" w:rsidRPr="002E0C98" w:rsidRDefault="002E0C98" w:rsidP="002E0C98">
      <w:pPr>
        <w:pStyle w:val="05ARTICLENiv1-Texte"/>
        <w:spacing w:after="0"/>
        <w:rPr>
          <w:rFonts w:ascii="Franklin Gothic Book" w:hAnsi="Franklin Gothic Book"/>
          <w:sz w:val="22"/>
          <w:szCs w:val="18"/>
        </w:rPr>
      </w:pPr>
      <w:r w:rsidRPr="002E0C98">
        <w:rPr>
          <w:rFonts w:ascii="Franklin Gothic Book" w:hAnsi="Franklin Gothic Book"/>
          <w:sz w:val="22"/>
          <w:szCs w:val="18"/>
        </w:rPr>
        <w:t>Les bons de commande peuvent être émis jusqu’au dernier jour de validité du marché. Leur exécution</w:t>
      </w:r>
    </w:p>
    <w:p w14:paraId="6D910204" w14:textId="42EA688C" w:rsidR="002E0C98" w:rsidRPr="004D2CD9" w:rsidRDefault="002E0C98" w:rsidP="00B8231A">
      <w:pPr>
        <w:pStyle w:val="05ARTICLENiv1-Texte"/>
        <w:rPr>
          <w:rFonts w:ascii="Franklin Gothic Book" w:hAnsi="Franklin Gothic Book"/>
          <w:sz w:val="22"/>
          <w:szCs w:val="18"/>
        </w:rPr>
      </w:pPr>
      <w:r w:rsidRPr="002E0C98">
        <w:rPr>
          <w:rFonts w:ascii="Franklin Gothic Book" w:hAnsi="Franklin Gothic Book"/>
          <w:sz w:val="22"/>
          <w:szCs w:val="18"/>
        </w:rPr>
        <w:t>ne peut dépasser de plus de 90 jours la date de fin de validité du marché.</w:t>
      </w:r>
    </w:p>
    <w:p w14:paraId="0131E2A1" w14:textId="77777777"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56" w:name="_Toc88237513"/>
      <w:bookmarkStart w:id="57" w:name="_Toc154581465"/>
      <w:bookmarkStart w:id="58" w:name="_Toc193733142"/>
      <w:r w:rsidRPr="00083932">
        <w:rPr>
          <w:rStyle w:val="05ARTICLENiv1-SsTitreCar2"/>
          <w:rFonts w:ascii="Franklin Gothic Demi" w:hAnsi="Franklin Gothic Demi"/>
          <w:color w:val="006AB3"/>
          <w:spacing w:val="0"/>
          <w:sz w:val="24"/>
        </w:rPr>
        <w:t>Reconduction</w:t>
      </w:r>
      <w:bookmarkEnd w:id="56"/>
      <w:bookmarkEnd w:id="57"/>
      <w:bookmarkEnd w:id="58"/>
    </w:p>
    <w:p w14:paraId="798BB85A" w14:textId="59934CC4" w:rsidR="00B8231A"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A l’issue de cette période initiale, il peut être reconduit expressément par le service Achats-Marchés de l'UGECAM Rhône-Alpes, par période de 12 mois, sans que la durée totale du marché, reconductions comprises, ne dépasse 48 mois.</w:t>
      </w:r>
    </w:p>
    <w:p w14:paraId="216D5A70" w14:textId="7802873E"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A cet effet, le service Achats-Marchés de l'UGECAM Rhône-Alpes se prononce au plus tard trois mois</w:t>
      </w:r>
      <w:r>
        <w:rPr>
          <w:rFonts w:ascii="Franklin Gothic Book" w:hAnsi="Franklin Gothic Book"/>
          <w:sz w:val="22"/>
          <w:szCs w:val="18"/>
        </w:rPr>
        <w:t xml:space="preserve"> </w:t>
      </w:r>
      <w:r w:rsidRPr="002E0C98">
        <w:rPr>
          <w:rFonts w:ascii="Franklin Gothic Book" w:hAnsi="Franklin Gothic Book"/>
          <w:sz w:val="22"/>
          <w:szCs w:val="18"/>
        </w:rPr>
        <w:t>avant la fin de la période considérée (date d’anniversaire), en notifiant par écrit au titulaire sa décision</w:t>
      </w:r>
      <w:r>
        <w:rPr>
          <w:rFonts w:ascii="Franklin Gothic Book" w:hAnsi="Franklin Gothic Book"/>
          <w:sz w:val="22"/>
          <w:szCs w:val="18"/>
        </w:rPr>
        <w:t xml:space="preserve"> </w:t>
      </w:r>
      <w:r w:rsidRPr="002E0C98">
        <w:rPr>
          <w:rFonts w:ascii="Franklin Gothic Book" w:hAnsi="Franklin Gothic Book"/>
          <w:sz w:val="22"/>
          <w:szCs w:val="18"/>
        </w:rPr>
        <w:t>de ne pas reconduire le marché; la non-reconduction du marché ne donnera pas lieu à un versement</w:t>
      </w:r>
      <w:r>
        <w:rPr>
          <w:rFonts w:ascii="Franklin Gothic Book" w:hAnsi="Franklin Gothic Book"/>
          <w:sz w:val="22"/>
          <w:szCs w:val="18"/>
        </w:rPr>
        <w:t xml:space="preserve"> </w:t>
      </w:r>
      <w:r w:rsidRPr="002E0C98">
        <w:rPr>
          <w:rFonts w:ascii="Franklin Gothic Book" w:hAnsi="Franklin Gothic Book"/>
          <w:sz w:val="22"/>
          <w:szCs w:val="18"/>
        </w:rPr>
        <w:t>d’indemnité.</w:t>
      </w:r>
    </w:p>
    <w:p w14:paraId="7A7839A3" w14:textId="1B95D8FA"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Le silence gardé par l'UGECAM Rhône-Alpes à l’issue de chaque période de validité du marché vaut</w:t>
      </w:r>
      <w:r>
        <w:rPr>
          <w:rFonts w:ascii="Franklin Gothic Book" w:hAnsi="Franklin Gothic Book"/>
          <w:sz w:val="22"/>
          <w:szCs w:val="18"/>
        </w:rPr>
        <w:t xml:space="preserve"> </w:t>
      </w:r>
      <w:r w:rsidRPr="002E0C98">
        <w:rPr>
          <w:rFonts w:ascii="Franklin Gothic Book" w:hAnsi="Franklin Gothic Book"/>
          <w:sz w:val="22"/>
          <w:szCs w:val="18"/>
        </w:rPr>
        <w:t>reconduction du marché.</w:t>
      </w:r>
    </w:p>
    <w:p w14:paraId="73ED9C30" w14:textId="389615B8"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Le titulaire ne peut pas refuser la reconduction conformément aux dispositions de l’article L 2112-4 du</w:t>
      </w:r>
      <w:r>
        <w:rPr>
          <w:rFonts w:ascii="Franklin Gothic Book" w:hAnsi="Franklin Gothic Book"/>
          <w:sz w:val="22"/>
          <w:szCs w:val="18"/>
        </w:rPr>
        <w:t xml:space="preserve"> </w:t>
      </w:r>
      <w:r w:rsidRPr="002E0C98">
        <w:rPr>
          <w:rFonts w:ascii="Franklin Gothic Book" w:hAnsi="Franklin Gothic Book"/>
          <w:sz w:val="22"/>
          <w:szCs w:val="18"/>
        </w:rPr>
        <w:t>code de la commande publique.</w:t>
      </w:r>
    </w:p>
    <w:p w14:paraId="46BBEB7B" w14:textId="63E65C0A"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Le titulaire ne peut ni s’opposer à la décision de non reconduction, ni prétendre à une quelconque</w:t>
      </w:r>
      <w:r>
        <w:rPr>
          <w:rFonts w:ascii="Franklin Gothic Book" w:hAnsi="Franklin Gothic Book"/>
          <w:sz w:val="22"/>
          <w:szCs w:val="18"/>
        </w:rPr>
        <w:t xml:space="preserve"> </w:t>
      </w:r>
      <w:r w:rsidRPr="002E0C98">
        <w:rPr>
          <w:rFonts w:ascii="Franklin Gothic Book" w:hAnsi="Franklin Gothic Book"/>
          <w:sz w:val="22"/>
          <w:szCs w:val="18"/>
        </w:rPr>
        <w:t>indemnité.</w:t>
      </w:r>
    </w:p>
    <w:p w14:paraId="4A5DFE31" w14:textId="5E2163CD" w:rsidR="002803D3" w:rsidRPr="00AE7DCF" w:rsidRDefault="00A37FA2" w:rsidP="00083932">
      <w:pPr>
        <w:pStyle w:val="05ARTICLENiv1-SsTitre"/>
        <w:rPr>
          <w:rStyle w:val="05ARTICLENiv1-SsTitreCar2"/>
          <w:rFonts w:ascii="Franklin Gothic Demi" w:hAnsi="Franklin Gothic Demi"/>
          <w:color w:val="006AB3"/>
          <w:spacing w:val="0"/>
          <w:sz w:val="24"/>
        </w:rPr>
      </w:pPr>
      <w:bookmarkStart w:id="59" w:name="_Toc53285733"/>
      <w:bookmarkStart w:id="60" w:name="_Toc76193541"/>
      <w:bookmarkStart w:id="61" w:name="_Toc125866269"/>
      <w:bookmarkStart w:id="62" w:name="_Toc125877942"/>
      <w:bookmarkStart w:id="63" w:name="_Toc427244527"/>
      <w:bookmarkStart w:id="64" w:name="_Toc88237515"/>
      <w:bookmarkStart w:id="65" w:name="_Toc154581467"/>
      <w:bookmarkStart w:id="66" w:name="_Toc193733143"/>
      <w:r w:rsidRPr="00AE7DCF">
        <w:rPr>
          <w:rStyle w:val="05ARTICLENiv1-SsTitreCar2"/>
          <w:rFonts w:ascii="Franklin Gothic Demi" w:hAnsi="Franklin Gothic Demi"/>
          <w:color w:val="006AB3"/>
          <w:spacing w:val="0"/>
          <w:sz w:val="24"/>
        </w:rPr>
        <w:lastRenderedPageBreak/>
        <w:t>P</w:t>
      </w:r>
      <w:r w:rsidR="002803D3" w:rsidRPr="00AE7DCF">
        <w:rPr>
          <w:rStyle w:val="05ARTICLENiv1-SsTitreCar2"/>
          <w:rFonts w:ascii="Franklin Gothic Demi" w:hAnsi="Franklin Gothic Demi"/>
          <w:color w:val="006AB3"/>
          <w:spacing w:val="0"/>
          <w:sz w:val="24"/>
        </w:rPr>
        <w:t>énalités</w:t>
      </w:r>
      <w:bookmarkEnd w:id="59"/>
      <w:bookmarkEnd w:id="60"/>
      <w:bookmarkEnd w:id="61"/>
      <w:bookmarkEnd w:id="62"/>
      <w:bookmarkEnd w:id="63"/>
      <w:bookmarkEnd w:id="64"/>
      <w:bookmarkEnd w:id="65"/>
      <w:bookmarkEnd w:id="66"/>
    </w:p>
    <w:p w14:paraId="6C095C8D" w14:textId="77777777" w:rsidR="00EB5795"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Le titulaire du marché a une obligation de résultat. Seules les p</w:t>
      </w:r>
      <w:r>
        <w:rPr>
          <w:rFonts w:ascii="Franklin Gothic Book" w:hAnsi="Franklin Gothic Book"/>
          <w:sz w:val="22"/>
          <w:szCs w:val="18"/>
        </w:rPr>
        <w:t xml:space="preserve">restations réellement effectuées </w:t>
      </w:r>
      <w:r w:rsidRPr="00EB5795">
        <w:rPr>
          <w:rFonts w:ascii="Franklin Gothic Book" w:hAnsi="Franklin Gothic Book"/>
          <w:sz w:val="22"/>
          <w:szCs w:val="18"/>
        </w:rPr>
        <w:t>donnent droit à paiement.</w:t>
      </w:r>
    </w:p>
    <w:p w14:paraId="12ED7AA4" w14:textId="63F38509" w:rsidR="002803D3" w:rsidRPr="00A510E1"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Le titulaire doit impérativement respecter les éléments convenus et indiqués dans les documents du</w:t>
      </w:r>
      <w:r>
        <w:rPr>
          <w:rFonts w:ascii="Franklin Gothic Book" w:hAnsi="Franklin Gothic Book"/>
          <w:sz w:val="22"/>
          <w:szCs w:val="18"/>
        </w:rPr>
        <w:t xml:space="preserve"> </w:t>
      </w:r>
      <w:r w:rsidRPr="00EB5795">
        <w:rPr>
          <w:rFonts w:ascii="Franklin Gothic Book" w:hAnsi="Franklin Gothic Book"/>
          <w:sz w:val="22"/>
          <w:szCs w:val="18"/>
        </w:rPr>
        <w:t>marché. En cas d’exécution irrégulière ou incomplète des prestations,</w:t>
      </w:r>
      <w:r>
        <w:rPr>
          <w:rFonts w:ascii="Franklin Gothic Book" w:hAnsi="Franklin Gothic Book"/>
          <w:sz w:val="22"/>
          <w:szCs w:val="18"/>
        </w:rPr>
        <w:t> o</w:t>
      </w:r>
      <w:r w:rsidR="002803D3" w:rsidRPr="00A510E1">
        <w:rPr>
          <w:rFonts w:ascii="Franklin Gothic Book" w:hAnsi="Franklin Gothic Book"/>
          <w:sz w:val="22"/>
          <w:szCs w:val="18"/>
        </w:rPr>
        <w:t>utre la suppression du règlement des prestations non fournies, les pénalités définies ci-dessous s'appliquent par défaut constaté, à la demande du pouvoir adjudicateur.</w:t>
      </w:r>
    </w:p>
    <w:p w14:paraId="3F1D9B52" w14:textId="7E3193C3" w:rsidR="00EB5795" w:rsidRPr="00EB5795" w:rsidRDefault="002803D3" w:rsidP="00EB5795">
      <w:pPr>
        <w:pStyle w:val="05ARTICLENiv1-Texte"/>
        <w:rPr>
          <w:rFonts w:ascii="Franklin Gothic Book" w:hAnsi="Franklin Gothic Book"/>
          <w:sz w:val="22"/>
          <w:szCs w:val="18"/>
        </w:rPr>
      </w:pPr>
      <w:r w:rsidRPr="00A510E1">
        <w:rPr>
          <w:rFonts w:ascii="Franklin Gothic Book" w:hAnsi="Franklin Gothic Book"/>
          <w:sz w:val="22"/>
          <w:szCs w:val="18"/>
        </w:rPr>
        <w:t>Ces pénalités sont appliquées sur les prix hors taxes.</w:t>
      </w:r>
    </w:p>
    <w:p w14:paraId="1AD65151" w14:textId="7F949319" w:rsidR="00EB5795" w:rsidRPr="00EB5795"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Sauf indication contraire, les pénalités sont appliquées sur simple observation écrite de l’UGECAM</w:t>
      </w:r>
      <w:r>
        <w:rPr>
          <w:rFonts w:ascii="Franklin Gothic Book" w:hAnsi="Franklin Gothic Book"/>
          <w:sz w:val="22"/>
          <w:szCs w:val="18"/>
        </w:rPr>
        <w:t xml:space="preserve"> Rhône-</w:t>
      </w:r>
      <w:r w:rsidRPr="00EB5795">
        <w:rPr>
          <w:rFonts w:ascii="Franklin Gothic Book" w:hAnsi="Franklin Gothic Book"/>
          <w:sz w:val="22"/>
          <w:szCs w:val="18"/>
        </w:rPr>
        <w:t>Alpes sans mise en demeure préalable.</w:t>
      </w:r>
    </w:p>
    <w:p w14:paraId="35F81C44" w14:textId="5F49A77F" w:rsidR="002803D3" w:rsidRPr="00A510E1" w:rsidRDefault="002803D3" w:rsidP="00075F54">
      <w:pPr>
        <w:pStyle w:val="05ARTICLENiv1-Texte"/>
        <w:rPr>
          <w:rFonts w:ascii="Franklin Gothic Book" w:hAnsi="Franklin Gothic Book"/>
          <w:sz w:val="22"/>
          <w:szCs w:val="18"/>
        </w:rPr>
      </w:pPr>
      <w:r w:rsidRPr="00A510E1">
        <w:rPr>
          <w:rFonts w:ascii="Franklin Gothic Book" w:hAnsi="Franklin Gothic Book"/>
          <w:sz w:val="22"/>
          <w:szCs w:val="18"/>
        </w:rPr>
        <w:t>Si le pouvoir adjudicateur demande l'application des pénalités décrites ci-dessous et que le titulaire les conteste, il appartiendra à ce dernier de prouver que leurs conditions d'application ne sont pas remplies</w:t>
      </w:r>
      <w:r w:rsidR="00075F54" w:rsidRPr="00075F54">
        <w:t xml:space="preserve"> </w:t>
      </w:r>
      <w:r w:rsidR="00075F54" w:rsidRPr="00075F54">
        <w:rPr>
          <w:rFonts w:ascii="Franklin Gothic Book" w:hAnsi="Franklin Gothic Book"/>
          <w:sz w:val="22"/>
          <w:szCs w:val="18"/>
        </w:rPr>
        <w:t>dans un délai</w:t>
      </w:r>
      <w:r w:rsidR="00075F54">
        <w:rPr>
          <w:rFonts w:ascii="Franklin Gothic Book" w:hAnsi="Franklin Gothic Book"/>
          <w:sz w:val="22"/>
          <w:szCs w:val="18"/>
        </w:rPr>
        <w:t xml:space="preserve"> </w:t>
      </w:r>
      <w:r w:rsidR="00075F54" w:rsidRPr="00075F54">
        <w:rPr>
          <w:rFonts w:ascii="Franklin Gothic Book" w:hAnsi="Franklin Gothic Book"/>
          <w:sz w:val="22"/>
          <w:szCs w:val="18"/>
        </w:rPr>
        <w:t>maximal de quinze jours à compter du jour de réception du décompte des pénalités</w:t>
      </w:r>
      <w:r w:rsidRPr="00A510E1">
        <w:rPr>
          <w:rFonts w:ascii="Franklin Gothic Book" w:hAnsi="Franklin Gothic Book"/>
          <w:sz w:val="22"/>
          <w:szCs w:val="18"/>
        </w:rPr>
        <w:t>.</w:t>
      </w:r>
    </w:p>
    <w:p w14:paraId="0A6139EB" w14:textId="77777777"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Les pénalités sont cumulables et révisables dans les conditions prévues à l’article Variation des prix.</w:t>
      </w:r>
    </w:p>
    <w:p w14:paraId="7FC99EC8" w14:textId="267C9C4D" w:rsidR="002803D3" w:rsidRPr="00A510E1" w:rsidRDefault="00A510E1" w:rsidP="002803D3">
      <w:pPr>
        <w:pStyle w:val="05ARTICLENiv1-Texte"/>
        <w:rPr>
          <w:rFonts w:ascii="Franklin Gothic Book" w:hAnsi="Franklin Gothic Book"/>
          <w:sz w:val="22"/>
          <w:szCs w:val="18"/>
        </w:rPr>
      </w:pPr>
      <w:r w:rsidRPr="00A510E1">
        <w:rPr>
          <w:rFonts w:ascii="Franklin Gothic Book" w:hAnsi="Franklin Gothic Book"/>
          <w:b/>
          <w:i/>
          <w:sz w:val="22"/>
          <w:szCs w:val="18"/>
          <w:u w:val="single"/>
        </w:rPr>
        <w:t>Par dérogation à l’article 14.1.2 du CCAG FCS</w:t>
      </w:r>
      <w:r w:rsidRPr="00A510E1">
        <w:rPr>
          <w:rFonts w:ascii="Franklin Gothic Book" w:hAnsi="Franklin Gothic Book"/>
          <w:sz w:val="22"/>
          <w:szCs w:val="18"/>
        </w:rPr>
        <w:t>, le montant total des pénalités de retard n’est pas plafonné</w:t>
      </w:r>
      <w:r w:rsidR="002803D3" w:rsidRPr="00A510E1">
        <w:rPr>
          <w:rFonts w:ascii="Franklin Gothic Book" w:hAnsi="Franklin Gothic Book"/>
          <w:sz w:val="22"/>
          <w:szCs w:val="18"/>
        </w:rPr>
        <w:t>.</w:t>
      </w:r>
    </w:p>
    <w:p w14:paraId="687F12D8" w14:textId="3F4A2676" w:rsidR="002803D3" w:rsidRDefault="00A510E1" w:rsidP="002803D3">
      <w:pPr>
        <w:pStyle w:val="05ARTICLENiv1-Texte"/>
        <w:rPr>
          <w:rFonts w:ascii="Franklin Gothic Book" w:hAnsi="Franklin Gothic Book"/>
          <w:sz w:val="22"/>
          <w:szCs w:val="18"/>
        </w:rPr>
      </w:pPr>
      <w:r w:rsidRPr="00A510E1">
        <w:rPr>
          <w:rFonts w:ascii="Franklin Gothic Book" w:hAnsi="Franklin Gothic Book"/>
          <w:b/>
          <w:i/>
          <w:sz w:val="22"/>
          <w:szCs w:val="18"/>
          <w:u w:val="single"/>
        </w:rPr>
        <w:t>Par dérogation à l'article 14.1.3 du CCAG FCS</w:t>
      </w:r>
      <w:r w:rsidRPr="00A510E1">
        <w:rPr>
          <w:rFonts w:ascii="Franklin Gothic Book" w:hAnsi="Franklin Gothic Book"/>
          <w:sz w:val="22"/>
          <w:szCs w:val="18"/>
        </w:rPr>
        <w:t>, les pénalités pour retard s'appliquent dès le premier euro.</w:t>
      </w:r>
    </w:p>
    <w:p w14:paraId="39BB01D1" w14:textId="77777777" w:rsidR="00A37FA2" w:rsidRPr="00A510E1" w:rsidRDefault="00A37FA2" w:rsidP="00A37FA2">
      <w:pPr>
        <w:pStyle w:val="05ARTICLENiv1-Texte"/>
        <w:rPr>
          <w:rFonts w:ascii="Franklin Gothic Book" w:hAnsi="Franklin Gothic Book"/>
          <w:sz w:val="22"/>
          <w:szCs w:val="18"/>
        </w:rPr>
      </w:pPr>
      <w:r w:rsidRPr="00A510E1">
        <w:rPr>
          <w:rFonts w:ascii="Franklin Gothic Book" w:hAnsi="Franklin Gothic Book"/>
          <w:sz w:val="22"/>
          <w:szCs w:val="18"/>
        </w:rPr>
        <w:t>Les pénalités prévues dans le présent accord-cadre sont imputables sur la facture suivant l'anomalie constatée.</w:t>
      </w:r>
      <w:r w:rsidRPr="00640A88">
        <w:rPr>
          <w:rFonts w:ascii="Franklin Gothic Book" w:hAnsi="Franklin Gothic Book"/>
          <w:sz w:val="22"/>
          <w:szCs w:val="18"/>
        </w:rPr>
        <w:t xml:space="preserve"> </w:t>
      </w:r>
      <w:r w:rsidRPr="00906050">
        <w:rPr>
          <w:rFonts w:ascii="Franklin Gothic Book" w:hAnsi="Franklin Gothic Book"/>
          <w:sz w:val="22"/>
          <w:szCs w:val="18"/>
        </w:rPr>
        <w:t>Elles sont cumulatives</w:t>
      </w:r>
      <w:r>
        <w:rPr>
          <w:rFonts w:ascii="Franklin Gothic Book" w:hAnsi="Franklin Gothic Book"/>
          <w:sz w:val="22"/>
          <w:szCs w:val="18"/>
        </w:rPr>
        <w:t>.</w:t>
      </w:r>
    </w:p>
    <w:p w14:paraId="564188D7" w14:textId="77777777" w:rsidR="00A37FA2" w:rsidRPr="00A510E1" w:rsidRDefault="00A37FA2" w:rsidP="00A37FA2">
      <w:pPr>
        <w:pStyle w:val="05ARTICLENiv1-Texte"/>
        <w:rPr>
          <w:rFonts w:ascii="Franklin Gothic Book" w:hAnsi="Franklin Gothic Book"/>
          <w:sz w:val="22"/>
          <w:szCs w:val="18"/>
        </w:rPr>
      </w:pPr>
      <w:r w:rsidRPr="00A510E1">
        <w:rPr>
          <w:rFonts w:ascii="Franklin Gothic Book" w:hAnsi="Franklin Gothic Book"/>
          <w:sz w:val="22"/>
          <w:szCs w:val="18"/>
        </w:rPr>
        <w:t>Les documents à produire par le titulaire dans le délai fixé par l’accord-cadre doivent être transmis par tout moyen permettant d'attester de leur date de réception par le pouvoir adjudicateur.</w:t>
      </w:r>
    </w:p>
    <w:p w14:paraId="7088B846" w14:textId="5C54FFCB" w:rsidR="00A37FA2" w:rsidRPr="00A510E1" w:rsidRDefault="00A37FA2" w:rsidP="002803D3">
      <w:pPr>
        <w:pStyle w:val="05ARTICLENiv1-Texte"/>
        <w:rPr>
          <w:rFonts w:ascii="Franklin Gothic Book" w:hAnsi="Franklin Gothic Book"/>
          <w:sz w:val="22"/>
          <w:szCs w:val="18"/>
        </w:rPr>
      </w:pPr>
      <w:r w:rsidRPr="00A510E1">
        <w:rPr>
          <w:rFonts w:ascii="Franklin Gothic Book" w:hAnsi="Franklin Gothic Book"/>
          <w:sz w:val="22"/>
          <w:szCs w:val="18"/>
        </w:rPr>
        <w:t>Ces dispositions s'appliquent dans les mêmes termes à chaque bon de commande.</w:t>
      </w:r>
    </w:p>
    <w:p w14:paraId="110B10E0" w14:textId="77777777" w:rsidR="004E05A8" w:rsidRPr="00EB557C" w:rsidRDefault="00A37FA2" w:rsidP="00AE7DCF">
      <w:pPr>
        <w:pStyle w:val="06ARTICLENiv2-SsTitre"/>
        <w:ind w:left="1276" w:hanging="556"/>
        <w:rPr>
          <w:rFonts w:ascii="Franklin Gothic Demi" w:hAnsi="Franklin Gothic Demi"/>
          <w:b w:val="0"/>
          <w:color w:val="EE7F01"/>
        </w:rPr>
      </w:pPr>
      <w:r w:rsidRPr="00A37FA2">
        <w:rPr>
          <w:rFonts w:ascii="Franklin Gothic Demi" w:hAnsi="Franklin Gothic Demi"/>
          <w:b w:val="0"/>
          <w:color w:val="EE7F01"/>
        </w:rPr>
        <w:t xml:space="preserve">Pénalités de retard </w:t>
      </w:r>
    </w:p>
    <w:p w14:paraId="54F1B9D7" w14:textId="427D2F83" w:rsidR="00A37FA2" w:rsidRPr="0022430B" w:rsidRDefault="00A37FA2" w:rsidP="004E05A8">
      <w:pPr>
        <w:pStyle w:val="05ARTICLENiv1-Texte"/>
        <w:rPr>
          <w:rFonts w:ascii="Franklin Gothic Book" w:hAnsi="Franklin Gothic Book"/>
          <w:sz w:val="22"/>
          <w:szCs w:val="18"/>
        </w:rPr>
      </w:pPr>
      <w:r w:rsidRPr="00A37FA2">
        <w:rPr>
          <w:rFonts w:ascii="Franklin Gothic Book" w:hAnsi="Franklin Gothic Book"/>
          <w:sz w:val="22"/>
          <w:szCs w:val="18"/>
        </w:rPr>
        <w:t xml:space="preserve">L’établissement se réserve le droit d’appliquer au titulaire une pénalité en cas de retard sur les </w:t>
      </w:r>
      <w:r w:rsidRPr="0022430B">
        <w:rPr>
          <w:rFonts w:ascii="Franklin Gothic Book" w:hAnsi="Franklin Gothic Book"/>
          <w:sz w:val="22"/>
          <w:szCs w:val="18"/>
        </w:rPr>
        <w:t>prestations</w:t>
      </w:r>
      <w:r w:rsidR="004E05A8">
        <w:rPr>
          <w:rFonts w:ascii="Franklin Gothic Book" w:hAnsi="Franklin Gothic Book"/>
          <w:sz w:val="22"/>
          <w:szCs w:val="18"/>
        </w:rPr>
        <w:t xml:space="preserve"> prévues au marché :</w:t>
      </w:r>
    </w:p>
    <w:p w14:paraId="6C051C02" w14:textId="0622DC1A"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100% du coût du transport si l’examen ou la consultation n’a pas eu lieu du fait du retard de prise en charge</w:t>
      </w:r>
    </w:p>
    <w:p w14:paraId="60DCA123" w14:textId="462C4930"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100% du coût du transport pour absence de prise en charge</w:t>
      </w:r>
    </w:p>
    <w:p w14:paraId="349A9DDD" w14:textId="1062E052"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 xml:space="preserve">50% du coût du transport </w:t>
      </w:r>
      <w:r w:rsidRPr="00F56F71">
        <w:rPr>
          <w:rFonts w:ascii="Franklin Gothic Book" w:hAnsi="Franklin Gothic Book"/>
          <w:sz w:val="22"/>
          <w:szCs w:val="18"/>
        </w:rPr>
        <w:t>pour tout retard supérieur à 20mn</w:t>
      </w:r>
    </w:p>
    <w:p w14:paraId="62DD6610" w14:textId="5D13409F" w:rsid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200 €HT par refus d’exécution d’un transport conforme à la prescription</w:t>
      </w:r>
    </w:p>
    <w:p w14:paraId="46A30CC6" w14:textId="5A8F0F56" w:rsidR="00F56F71" w:rsidRPr="00B96E1D" w:rsidRDefault="00F56F71" w:rsidP="004B5030">
      <w:pPr>
        <w:pStyle w:val="05ARTICLENiv1-Texte"/>
        <w:numPr>
          <w:ilvl w:val="0"/>
          <w:numId w:val="56"/>
        </w:numPr>
        <w:rPr>
          <w:rFonts w:ascii="Franklin Gothic Book" w:hAnsi="Franklin Gothic Book"/>
          <w:sz w:val="22"/>
          <w:szCs w:val="18"/>
        </w:rPr>
      </w:pPr>
      <w:r w:rsidRPr="00B96E1D">
        <w:rPr>
          <w:rFonts w:ascii="Franklin Gothic Book" w:hAnsi="Franklin Gothic Book"/>
          <w:sz w:val="22"/>
          <w:szCs w:val="18"/>
        </w:rPr>
        <w:t>50 € par course en cas de retard non notifié à l’établissement via la plateforme (ou, à défaut, par tout autre moyen)</w:t>
      </w:r>
    </w:p>
    <w:p w14:paraId="206C41E0" w14:textId="6D88B950" w:rsidR="00A37FA2" w:rsidRPr="00A37FA2" w:rsidRDefault="00A37FA2" w:rsidP="00AE7DCF">
      <w:pPr>
        <w:pStyle w:val="06ARTICLENiv2-SsTitre"/>
        <w:ind w:left="1276" w:hanging="556"/>
        <w:rPr>
          <w:rFonts w:ascii="Franklin Gothic Demi" w:hAnsi="Franklin Gothic Demi"/>
          <w:b w:val="0"/>
          <w:color w:val="EE7F01"/>
        </w:rPr>
      </w:pPr>
      <w:bookmarkStart w:id="67" w:name="_Toc163120686"/>
      <w:r w:rsidRPr="00A37FA2">
        <w:rPr>
          <w:rFonts w:ascii="Franklin Gothic Demi" w:hAnsi="Franklin Gothic Demi"/>
          <w:b w:val="0"/>
          <w:color w:val="EE7F01"/>
        </w:rPr>
        <w:t xml:space="preserve">Pénalités pour </w:t>
      </w:r>
      <w:bookmarkEnd w:id="67"/>
      <w:r w:rsidR="00EB557C">
        <w:rPr>
          <w:rFonts w:ascii="Franklin Gothic Demi" w:hAnsi="Franklin Gothic Demi"/>
          <w:b w:val="0"/>
          <w:color w:val="EE7F01"/>
        </w:rPr>
        <w:t>défauts dans l’exécution des prestations</w:t>
      </w:r>
    </w:p>
    <w:p w14:paraId="7428019E" w14:textId="6B2A19B3"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L’établissement se réserve le droit d’appliquer au titulaire une pénalité en cas de</w:t>
      </w:r>
      <w:r w:rsidR="00EB557C">
        <w:rPr>
          <w:rFonts w:ascii="Franklin Gothic Book" w:hAnsi="Franklin Gothic Book"/>
          <w:sz w:val="22"/>
          <w:szCs w:val="18"/>
        </w:rPr>
        <w:t> :</w:t>
      </w:r>
    </w:p>
    <w:p w14:paraId="6EC61D66" w14:textId="2301C03E" w:rsidR="008C2922" w:rsidRPr="00F56F71" w:rsidRDefault="008C2922" w:rsidP="004B5030">
      <w:pPr>
        <w:pStyle w:val="05ARTICLENiv1-Texte"/>
        <w:numPr>
          <w:ilvl w:val="0"/>
          <w:numId w:val="56"/>
        </w:numPr>
        <w:rPr>
          <w:rFonts w:ascii="Franklin Gothic Book" w:hAnsi="Franklin Gothic Book"/>
          <w:sz w:val="22"/>
          <w:szCs w:val="18"/>
        </w:rPr>
      </w:pPr>
      <w:r w:rsidRPr="00F56F71">
        <w:rPr>
          <w:rFonts w:ascii="Franklin Gothic Book" w:hAnsi="Franklin Gothic Book"/>
          <w:sz w:val="22"/>
          <w:szCs w:val="18"/>
        </w:rPr>
        <w:t>Non-respect du mode de transport (</w:t>
      </w:r>
      <w:r w:rsidR="00083932" w:rsidRPr="00F56F71">
        <w:rPr>
          <w:rFonts w:ascii="Franklin Gothic Book" w:hAnsi="Franklin Gothic Book"/>
          <w:sz w:val="22"/>
          <w:szCs w:val="18"/>
        </w:rPr>
        <w:t>cf.</w:t>
      </w:r>
      <w:r w:rsidRPr="00F56F71">
        <w:rPr>
          <w:rFonts w:ascii="Franklin Gothic Book" w:hAnsi="Franklin Gothic Book"/>
          <w:sz w:val="22"/>
          <w:szCs w:val="18"/>
        </w:rPr>
        <w:t>prescription m</w:t>
      </w:r>
      <w:r w:rsidRPr="00F56F71">
        <w:rPr>
          <w:rFonts w:ascii="Franklin Gothic Book" w:hAnsi="Franklin Gothic Book" w:hint="eastAsia"/>
          <w:sz w:val="22"/>
          <w:szCs w:val="18"/>
        </w:rPr>
        <w:t>é</w:t>
      </w:r>
      <w:r w:rsidRPr="00F56F71">
        <w:rPr>
          <w:rFonts w:ascii="Franklin Gothic Book" w:hAnsi="Franklin Gothic Book"/>
          <w:sz w:val="22"/>
          <w:szCs w:val="18"/>
        </w:rPr>
        <w:t>dicale) demand</w:t>
      </w:r>
      <w:r w:rsidRPr="00F56F71">
        <w:rPr>
          <w:rFonts w:ascii="Franklin Gothic Book" w:hAnsi="Franklin Gothic Book" w:hint="eastAsia"/>
          <w:sz w:val="22"/>
          <w:szCs w:val="18"/>
        </w:rPr>
        <w:t>é</w:t>
      </w:r>
      <w:r w:rsidRPr="00F56F71">
        <w:rPr>
          <w:rFonts w:ascii="Franklin Gothic Book" w:hAnsi="Franklin Gothic Book"/>
          <w:sz w:val="22"/>
          <w:szCs w:val="18"/>
        </w:rPr>
        <w:t xml:space="preserve"> par le m</w:t>
      </w:r>
      <w:r w:rsidRPr="00F56F71">
        <w:rPr>
          <w:rFonts w:ascii="Franklin Gothic Book" w:hAnsi="Franklin Gothic Book" w:hint="eastAsia"/>
          <w:sz w:val="22"/>
          <w:szCs w:val="18"/>
        </w:rPr>
        <w:t>é</w:t>
      </w:r>
      <w:r w:rsidRPr="00F56F71">
        <w:rPr>
          <w:rFonts w:ascii="Franklin Gothic Book" w:hAnsi="Franklin Gothic Book"/>
          <w:sz w:val="22"/>
          <w:szCs w:val="18"/>
        </w:rPr>
        <w:t>decin de l</w:t>
      </w:r>
      <w:r w:rsidRPr="00F56F71">
        <w:rPr>
          <w:rFonts w:ascii="Franklin Gothic Book" w:hAnsi="Franklin Gothic Book" w:hint="eastAsia"/>
          <w:sz w:val="22"/>
          <w:szCs w:val="18"/>
        </w:rPr>
        <w:t>’é</w:t>
      </w:r>
      <w:r w:rsidRPr="00F56F71">
        <w:rPr>
          <w:rFonts w:ascii="Franklin Gothic Book" w:hAnsi="Franklin Gothic Book"/>
          <w:sz w:val="22"/>
          <w:szCs w:val="18"/>
        </w:rPr>
        <w:t>tablissement - IP : Isolement Protecteur ou IS : Isolement Septique</w:t>
      </w:r>
      <w:r w:rsidR="00EB557C" w:rsidRPr="00F56F71">
        <w:rPr>
          <w:rFonts w:ascii="Franklin Gothic Book" w:hAnsi="Franklin Gothic Book"/>
          <w:sz w:val="22"/>
          <w:szCs w:val="18"/>
        </w:rPr>
        <w:t xml:space="preserve"> : </w:t>
      </w:r>
      <w:r w:rsidRPr="00F56F71">
        <w:rPr>
          <w:rFonts w:ascii="Franklin Gothic Book" w:hAnsi="Franklin Gothic Book"/>
          <w:sz w:val="22"/>
          <w:szCs w:val="18"/>
        </w:rPr>
        <w:t xml:space="preserve">200 </w:t>
      </w:r>
      <w:r w:rsidR="00EB557C" w:rsidRPr="00F56F71">
        <w:rPr>
          <w:rFonts w:ascii="Franklin Gothic Book" w:hAnsi="Franklin Gothic Book"/>
          <w:sz w:val="22"/>
          <w:szCs w:val="18"/>
        </w:rPr>
        <w:t>euros</w:t>
      </w:r>
      <w:r w:rsidRPr="00F56F71">
        <w:rPr>
          <w:rFonts w:ascii="Franklin Gothic Book" w:hAnsi="Franklin Gothic Book"/>
          <w:sz w:val="22"/>
          <w:szCs w:val="18"/>
        </w:rPr>
        <w:t xml:space="preserve"> par infraction</w:t>
      </w:r>
    </w:p>
    <w:p w14:paraId="45329060" w14:textId="2DF2A884"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Non-respect du mode d</w:t>
      </w:r>
      <w:r w:rsidRPr="00EB557C">
        <w:rPr>
          <w:rFonts w:ascii="Franklin Gothic Book" w:hAnsi="Franklin Gothic Book" w:hint="eastAsia"/>
          <w:sz w:val="22"/>
          <w:szCs w:val="18"/>
        </w:rPr>
        <w:t>’</w:t>
      </w:r>
      <w:r w:rsidR="00083932">
        <w:rPr>
          <w:rFonts w:ascii="Franklin Gothic Book" w:hAnsi="Franklin Gothic Book"/>
          <w:sz w:val="22"/>
          <w:szCs w:val="18"/>
        </w:rPr>
        <w:t>isolement (cf.</w:t>
      </w:r>
      <w:r w:rsidRPr="00EB557C">
        <w:rPr>
          <w:rFonts w:ascii="Franklin Gothic Book" w:hAnsi="Franklin Gothic Book"/>
          <w:sz w:val="22"/>
          <w:szCs w:val="18"/>
        </w:rPr>
        <w:t>prescription m</w:t>
      </w:r>
      <w:r w:rsidRPr="00EB557C">
        <w:rPr>
          <w:rFonts w:ascii="Franklin Gothic Book" w:hAnsi="Franklin Gothic Book" w:hint="eastAsia"/>
          <w:sz w:val="22"/>
          <w:szCs w:val="18"/>
        </w:rPr>
        <w:t>é</w:t>
      </w:r>
      <w:r w:rsidRPr="00EB557C">
        <w:rPr>
          <w:rFonts w:ascii="Franklin Gothic Book" w:hAnsi="Franklin Gothic Book"/>
          <w:sz w:val="22"/>
          <w:szCs w:val="18"/>
        </w:rPr>
        <w:t>dicale) demand</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 par le m</w:t>
      </w:r>
      <w:r w:rsidRPr="00EB557C">
        <w:rPr>
          <w:rFonts w:ascii="Franklin Gothic Book" w:hAnsi="Franklin Gothic Book" w:hint="eastAsia"/>
          <w:sz w:val="22"/>
          <w:szCs w:val="18"/>
        </w:rPr>
        <w:t>é</w:t>
      </w:r>
      <w:r w:rsidRPr="00EB557C">
        <w:rPr>
          <w:rFonts w:ascii="Franklin Gothic Book" w:hAnsi="Franklin Gothic Book"/>
          <w:sz w:val="22"/>
          <w:szCs w:val="18"/>
        </w:rPr>
        <w:t>decin de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400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w:t>
      </w:r>
      <w:r w:rsidR="00962596">
        <w:rPr>
          <w:rFonts w:ascii="Franklin Gothic Book" w:hAnsi="Franklin Gothic Book"/>
          <w:sz w:val="22"/>
          <w:szCs w:val="18"/>
        </w:rPr>
        <w:t xml:space="preserve"> </w:t>
      </w:r>
    </w:p>
    <w:p w14:paraId="1E99B195" w14:textId="7158C371"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Non application des r</w:t>
      </w:r>
      <w:r w:rsidRPr="00EB557C">
        <w:rPr>
          <w:rFonts w:ascii="Franklin Gothic Book" w:hAnsi="Franklin Gothic Book" w:hint="eastAsia"/>
          <w:sz w:val="22"/>
          <w:szCs w:val="18"/>
        </w:rPr>
        <w:t>è</w:t>
      </w:r>
      <w:r w:rsidRPr="00EB557C">
        <w:rPr>
          <w:rFonts w:ascii="Franklin Gothic Book" w:hAnsi="Franklin Gothic Book"/>
          <w:sz w:val="22"/>
          <w:szCs w:val="18"/>
        </w:rPr>
        <w:t>gles d</w:t>
      </w:r>
      <w:r w:rsidRPr="00EB557C">
        <w:rPr>
          <w:rFonts w:ascii="Franklin Gothic Book" w:hAnsi="Franklin Gothic Book" w:hint="eastAsia"/>
          <w:sz w:val="22"/>
          <w:szCs w:val="18"/>
        </w:rPr>
        <w:t>’</w:t>
      </w:r>
      <w:r w:rsidRPr="00EB557C">
        <w:rPr>
          <w:rFonts w:ascii="Franklin Gothic Book" w:hAnsi="Franklin Gothic Book"/>
          <w:sz w:val="22"/>
          <w:szCs w:val="18"/>
        </w:rPr>
        <w:t>hygi</w:t>
      </w:r>
      <w:r w:rsidRPr="00EB557C">
        <w:rPr>
          <w:rFonts w:ascii="Franklin Gothic Book" w:hAnsi="Franklin Gothic Book" w:hint="eastAsia"/>
          <w:sz w:val="22"/>
          <w:szCs w:val="18"/>
        </w:rPr>
        <w:t>è</w:t>
      </w:r>
      <w:r w:rsidR="00083932">
        <w:rPr>
          <w:rFonts w:ascii="Franklin Gothic Book" w:hAnsi="Franklin Gothic Book"/>
          <w:sz w:val="22"/>
          <w:szCs w:val="18"/>
        </w:rPr>
        <w:t xml:space="preserve">ne/aseptie </w:t>
      </w:r>
      <w:r w:rsidR="00EB557C" w:rsidRPr="00EB557C">
        <w:rPr>
          <w:rFonts w:ascii="Franklin Gothic Book" w:hAnsi="Franklin Gothic Book"/>
          <w:sz w:val="22"/>
          <w:szCs w:val="18"/>
        </w:rPr>
        <w:t xml:space="preserve">: </w:t>
      </w:r>
      <w:r w:rsidRPr="00EB557C">
        <w:rPr>
          <w:rFonts w:ascii="Franklin Gothic Book" w:hAnsi="Franklin Gothic Book"/>
          <w:sz w:val="22"/>
          <w:szCs w:val="18"/>
        </w:rPr>
        <w:t xml:space="preserve">300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 constat</w:t>
      </w:r>
      <w:r w:rsidRPr="00EB557C">
        <w:rPr>
          <w:rFonts w:ascii="Franklin Gothic Book" w:hAnsi="Franklin Gothic Book" w:hint="eastAsia"/>
          <w:sz w:val="22"/>
          <w:szCs w:val="18"/>
        </w:rPr>
        <w:t>é</w:t>
      </w:r>
      <w:r w:rsidRPr="00EB557C">
        <w:rPr>
          <w:rFonts w:ascii="Franklin Gothic Book" w:hAnsi="Franklin Gothic Book"/>
          <w:sz w:val="22"/>
          <w:szCs w:val="18"/>
        </w:rPr>
        <w:t>e</w:t>
      </w:r>
    </w:p>
    <w:p w14:paraId="09696AB2" w14:textId="796824A9"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D</w:t>
      </w:r>
      <w:r w:rsidRPr="00EB557C">
        <w:rPr>
          <w:rFonts w:ascii="Franklin Gothic Book" w:hAnsi="Franklin Gothic Book" w:hint="eastAsia"/>
          <w:sz w:val="22"/>
          <w:szCs w:val="18"/>
        </w:rPr>
        <w:t>é</w:t>
      </w:r>
      <w:r w:rsidRPr="00EB557C">
        <w:rPr>
          <w:rFonts w:ascii="Franklin Gothic Book" w:hAnsi="Franklin Gothic Book"/>
          <w:sz w:val="22"/>
          <w:szCs w:val="18"/>
        </w:rPr>
        <w:t>faut de mat</w:t>
      </w:r>
      <w:r w:rsidRPr="00EB557C">
        <w:rPr>
          <w:rFonts w:ascii="Franklin Gothic Book" w:hAnsi="Franklin Gothic Book" w:hint="eastAsia"/>
          <w:sz w:val="22"/>
          <w:szCs w:val="18"/>
        </w:rPr>
        <w:t>é</w:t>
      </w:r>
      <w:r w:rsidRPr="00EB557C">
        <w:rPr>
          <w:rFonts w:ascii="Franklin Gothic Book" w:hAnsi="Franklin Gothic Book"/>
          <w:sz w:val="22"/>
          <w:szCs w:val="18"/>
        </w:rPr>
        <w:t>riels dans les v</w:t>
      </w:r>
      <w:r w:rsidRPr="00EB557C">
        <w:rPr>
          <w:rFonts w:ascii="Franklin Gothic Book" w:hAnsi="Franklin Gothic Book" w:hint="eastAsia"/>
          <w:sz w:val="22"/>
          <w:szCs w:val="18"/>
        </w:rPr>
        <w:t>é</w:t>
      </w:r>
      <w:r w:rsidRPr="00EB557C">
        <w:rPr>
          <w:rFonts w:ascii="Franklin Gothic Book" w:hAnsi="Franklin Gothic Book"/>
          <w:sz w:val="22"/>
          <w:szCs w:val="18"/>
        </w:rPr>
        <w:t>hicules (draps, solution hydro alcoolique, d</w:t>
      </w:r>
      <w:r w:rsidRPr="00EB557C">
        <w:rPr>
          <w:rFonts w:ascii="Franklin Gothic Book" w:hAnsi="Franklin Gothic Book" w:hint="eastAsia"/>
          <w:sz w:val="22"/>
          <w:szCs w:val="18"/>
        </w:rPr>
        <w:t>é</w:t>
      </w:r>
      <w:r w:rsidRPr="00EB557C">
        <w:rPr>
          <w:rFonts w:ascii="Franklin Gothic Book" w:hAnsi="Franklin Gothic Book"/>
          <w:sz w:val="22"/>
          <w:szCs w:val="18"/>
        </w:rPr>
        <w:t>sinfectant de surface</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50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 constat</w:t>
      </w:r>
      <w:r w:rsidRPr="00EB557C">
        <w:rPr>
          <w:rFonts w:ascii="Franklin Gothic Book" w:hAnsi="Franklin Gothic Book" w:hint="eastAsia"/>
          <w:sz w:val="22"/>
          <w:szCs w:val="18"/>
        </w:rPr>
        <w:t>é</w:t>
      </w:r>
      <w:r w:rsidRPr="00EB557C">
        <w:rPr>
          <w:rFonts w:ascii="Franklin Gothic Book" w:hAnsi="Franklin Gothic Book"/>
          <w:sz w:val="22"/>
          <w:szCs w:val="18"/>
        </w:rPr>
        <w:t>e</w:t>
      </w:r>
    </w:p>
    <w:p w14:paraId="604C2BA0" w14:textId="01C4FECF" w:rsidR="008C2922" w:rsidRDefault="00EB557C" w:rsidP="004B5030">
      <w:pPr>
        <w:pStyle w:val="05ARTICLENiv1-Texte"/>
        <w:numPr>
          <w:ilvl w:val="0"/>
          <w:numId w:val="56"/>
        </w:numPr>
        <w:rPr>
          <w:rFonts w:ascii="Franklin Gothic Book" w:hAnsi="Franklin Gothic Book"/>
          <w:sz w:val="22"/>
          <w:szCs w:val="18"/>
        </w:rPr>
      </w:pPr>
      <w:r>
        <w:rPr>
          <w:rFonts w:ascii="Franklin Gothic Book" w:hAnsi="Franklin Gothic Book"/>
          <w:sz w:val="22"/>
          <w:szCs w:val="18"/>
        </w:rPr>
        <w:lastRenderedPageBreak/>
        <w:t>M</w:t>
      </w:r>
      <w:r w:rsidR="008C2922" w:rsidRPr="008C2922">
        <w:rPr>
          <w:rFonts w:ascii="Franklin Gothic Book" w:hAnsi="Franklin Gothic Book"/>
          <w:sz w:val="22"/>
          <w:szCs w:val="18"/>
        </w:rPr>
        <w:t>anquement aux règles d'hygiène et de propreté des véhicules, telles que prévues au présent marché</w:t>
      </w:r>
      <w:r>
        <w:rPr>
          <w:rFonts w:ascii="Franklin Gothic Book" w:hAnsi="Franklin Gothic Book"/>
          <w:sz w:val="22"/>
          <w:szCs w:val="18"/>
        </w:rPr>
        <w:t xml:space="preserve"> : 100 </w:t>
      </w:r>
      <w:r w:rsidRPr="00EB557C">
        <w:rPr>
          <w:rFonts w:ascii="Franklin Gothic Book" w:hAnsi="Franklin Gothic Book"/>
          <w:sz w:val="22"/>
          <w:szCs w:val="18"/>
        </w:rPr>
        <w:t>euros</w:t>
      </w:r>
      <w:r>
        <w:rPr>
          <w:rFonts w:ascii="Franklin Gothic Book" w:hAnsi="Franklin Gothic Book"/>
          <w:sz w:val="22"/>
          <w:szCs w:val="18"/>
        </w:rPr>
        <w:t xml:space="preserve"> </w:t>
      </w:r>
      <w:r w:rsidRPr="00EB557C">
        <w:rPr>
          <w:rFonts w:ascii="Franklin Gothic Book" w:hAnsi="Franklin Gothic Book"/>
          <w:sz w:val="22"/>
          <w:szCs w:val="18"/>
        </w:rPr>
        <w:t>par infraction</w:t>
      </w:r>
    </w:p>
    <w:p w14:paraId="7F557AA0" w14:textId="1CF2CD85" w:rsidR="004E05A8" w:rsidRPr="00EB557C" w:rsidRDefault="004E05A8"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Non-respect des consignes de la vitesse de circulation, de stationnement et du niveau sonore autoris</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 (klaxon, son audio dans les v</w:t>
      </w:r>
      <w:r w:rsidRPr="00EB557C">
        <w:rPr>
          <w:rFonts w:ascii="Franklin Gothic Book" w:hAnsi="Franklin Gothic Book" w:hint="eastAsia"/>
          <w:sz w:val="22"/>
          <w:szCs w:val="18"/>
        </w:rPr>
        <w:t>é</w:t>
      </w:r>
      <w:r w:rsidRPr="00EB557C">
        <w:rPr>
          <w:rFonts w:ascii="Franklin Gothic Book" w:hAnsi="Franklin Gothic Book"/>
          <w:sz w:val="22"/>
          <w:szCs w:val="18"/>
        </w:rPr>
        <w:t>hicules, etc.) au sein de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150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v</w:t>
      </w:r>
      <w:r w:rsidRPr="00EB557C">
        <w:rPr>
          <w:rFonts w:ascii="Franklin Gothic Book" w:hAnsi="Franklin Gothic Book" w:hint="eastAsia"/>
          <w:sz w:val="22"/>
          <w:szCs w:val="18"/>
        </w:rPr>
        <w:t>é</w:t>
      </w:r>
      <w:r w:rsidRPr="00EB557C">
        <w:rPr>
          <w:rFonts w:ascii="Franklin Gothic Book" w:hAnsi="Franklin Gothic Book"/>
          <w:sz w:val="22"/>
          <w:szCs w:val="18"/>
        </w:rPr>
        <w:t>hicule en infraction</w:t>
      </w:r>
    </w:p>
    <w:p w14:paraId="6FEE795C" w14:textId="3889E4FD" w:rsidR="00EB557C" w:rsidRDefault="00EB557C"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 xml:space="preserve">Utilisation non autorisée d’équipement ou matériel appartenant à un des établissements concerné par le présent marché (draps, gants jetables, produits désinfectants « SURFA’SAFE » …) : 150 </w:t>
      </w:r>
      <w:r>
        <w:rPr>
          <w:rFonts w:ascii="Franklin Gothic Book" w:hAnsi="Franklin Gothic Book"/>
          <w:sz w:val="22"/>
          <w:szCs w:val="18"/>
        </w:rPr>
        <w:t>euros</w:t>
      </w:r>
      <w:r w:rsidRPr="00EB557C">
        <w:rPr>
          <w:rFonts w:ascii="Franklin Gothic Book" w:hAnsi="Franklin Gothic Book"/>
          <w:sz w:val="22"/>
          <w:szCs w:val="18"/>
        </w:rPr>
        <w:t xml:space="preserve"> par personne utilisatrice</w:t>
      </w:r>
    </w:p>
    <w:p w14:paraId="1D227D01" w14:textId="6B385400" w:rsidR="002A390F" w:rsidRPr="002A390F" w:rsidRDefault="002A390F" w:rsidP="002A390F">
      <w:pPr>
        <w:pStyle w:val="05ARTICLENiv1-Texte"/>
        <w:rPr>
          <w:rFonts w:ascii="Franklin Gothic Demi" w:hAnsi="Franklin Gothic Demi"/>
          <w:sz w:val="22"/>
          <w:szCs w:val="18"/>
        </w:rPr>
      </w:pPr>
    </w:p>
    <w:p w14:paraId="411548A7" w14:textId="468B69E0" w:rsidR="002A390F" w:rsidRPr="002A390F" w:rsidRDefault="002A390F" w:rsidP="002A390F">
      <w:pPr>
        <w:pStyle w:val="06ARTICLENiv2-SsTitre"/>
        <w:rPr>
          <w:rFonts w:ascii="Franklin Gothic Demi" w:hAnsi="Franklin Gothic Demi"/>
          <w:b w:val="0"/>
          <w:color w:val="F79646" w:themeColor="accent6"/>
        </w:rPr>
      </w:pPr>
      <w:r w:rsidRPr="002A390F">
        <w:rPr>
          <w:rFonts w:ascii="Franklin Gothic Demi" w:hAnsi="Franklin Gothic Demi"/>
          <w:b w:val="0"/>
          <w:color w:val="F79646" w:themeColor="accent6"/>
        </w:rPr>
        <w:t xml:space="preserve"> – Pénalités pour refus abusifs de transport</w:t>
      </w:r>
    </w:p>
    <w:p w14:paraId="1DDDE1F6" w14:textId="634F121B"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Dans le cadre d'une attribution fondée sur un mécanisme de cascade pondérée, le titulaire est tenu de répondre aux sollicitations qui lui sont adressées via la plateforme de régulation.</w:t>
      </w:r>
    </w:p>
    <w:p w14:paraId="7DB251A8" w14:textId="69C90CC5"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Un taux de refus mensuel supérieur à 20 % (hors justifications recevables) entraînera l’application de pénalités, selon les modalités suivantes :</w:t>
      </w:r>
    </w:p>
    <w:p w14:paraId="3CF39690" w14:textId="77777777"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De 20 à 30 % : pénalité de 50 € par refus au-delà du seuil</w:t>
      </w:r>
    </w:p>
    <w:p w14:paraId="67E3E7F4" w14:textId="77777777"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De 30 à 50 % : pénalité de 75 € par refus au-delà du seuil</w:t>
      </w:r>
    </w:p>
    <w:p w14:paraId="60F60F20" w14:textId="04F4793D" w:rsidR="00981D81"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&gt; 50 % : constat de manquement grave pouvant entraîner l’exclusion temporaire du titulaire de la cascade ou la résiliation du marché pour faute après mise en demeure.</w:t>
      </w:r>
    </w:p>
    <w:p w14:paraId="5FBA3B9C" w14:textId="3DEF1E9E" w:rsidR="00981D81" w:rsidRPr="00B96E1D" w:rsidRDefault="00981D81" w:rsidP="002A390F">
      <w:pPr>
        <w:pStyle w:val="05ARTICLENiv1-Texte"/>
        <w:rPr>
          <w:rFonts w:ascii="Franklin Gothic Book" w:hAnsi="Franklin Gothic Book"/>
          <w:sz w:val="22"/>
          <w:szCs w:val="18"/>
        </w:rPr>
      </w:pPr>
      <w:r w:rsidRPr="00B96E1D">
        <w:rPr>
          <w:rFonts w:ascii="Franklin Gothic Book" w:hAnsi="Franklin Gothic Book"/>
          <w:bCs/>
          <w:sz w:val="22"/>
          <w:szCs w:val="18"/>
        </w:rPr>
        <w:t>Concernant les demandes urgentes</w:t>
      </w:r>
      <w:r w:rsidRPr="00B96E1D">
        <w:rPr>
          <w:rFonts w:ascii="Franklin Gothic Book" w:hAnsi="Franklin Gothic Book"/>
          <w:sz w:val="22"/>
          <w:szCs w:val="18"/>
        </w:rPr>
        <w:t xml:space="preserve">, le titulaire doit répondre dans un délai de 10 minutes maximum. Un taux de non-réponse ou de refus injustifié supérieur à </w:t>
      </w:r>
      <w:r w:rsidR="00020015">
        <w:rPr>
          <w:rFonts w:ascii="Franklin Gothic Book" w:hAnsi="Franklin Gothic Book"/>
          <w:bCs/>
          <w:sz w:val="22"/>
          <w:szCs w:val="18"/>
        </w:rPr>
        <w:t>10</w:t>
      </w:r>
      <w:r w:rsidRPr="00B96E1D">
        <w:rPr>
          <w:rFonts w:ascii="Franklin Gothic Book" w:hAnsi="Franklin Gothic Book"/>
          <w:bCs/>
          <w:sz w:val="22"/>
          <w:szCs w:val="18"/>
        </w:rPr>
        <w:t xml:space="preserve"> % des demandes urgentes mensuelles</w:t>
      </w:r>
      <w:r w:rsidRPr="00B96E1D">
        <w:rPr>
          <w:rFonts w:ascii="Franklin Gothic Book" w:hAnsi="Franklin Gothic Book"/>
          <w:sz w:val="22"/>
          <w:szCs w:val="18"/>
        </w:rPr>
        <w:t xml:space="preserve"> pourra donner lieu à une pénalité spécifique de </w:t>
      </w:r>
      <w:r w:rsidR="00020015">
        <w:rPr>
          <w:rFonts w:ascii="Franklin Gothic Book" w:hAnsi="Franklin Gothic Book"/>
          <w:bCs/>
          <w:sz w:val="22"/>
          <w:szCs w:val="18"/>
        </w:rPr>
        <w:t xml:space="preserve">70 </w:t>
      </w:r>
      <w:r w:rsidRPr="00B96E1D">
        <w:rPr>
          <w:rFonts w:ascii="Franklin Gothic Book" w:hAnsi="Franklin Gothic Book"/>
          <w:bCs/>
          <w:sz w:val="22"/>
          <w:szCs w:val="18"/>
        </w:rPr>
        <w:t>€ par refus supplémentaire</w:t>
      </w:r>
      <w:r w:rsidRPr="00B96E1D">
        <w:rPr>
          <w:rFonts w:ascii="Franklin Gothic Book" w:hAnsi="Franklin Gothic Book"/>
          <w:sz w:val="22"/>
          <w:szCs w:val="18"/>
        </w:rPr>
        <w:t>, sauf justification recevable ou impossibilité préalablement signalée sur la plateforme.</w:t>
      </w:r>
      <w:bookmarkStart w:id="68" w:name="_GoBack"/>
      <w:bookmarkEnd w:id="68"/>
    </w:p>
    <w:p w14:paraId="729CAEE0" w14:textId="6EF76894"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Le taux de refus est calculé mensuellement à partir des données extraites de la plateforme de gestion des transports. Un refus non motivé dans les délais requis ou une absence de réponse est considéré comme un refus.</w:t>
      </w:r>
    </w:p>
    <w:p w14:paraId="7FEDAD59" w14:textId="7F507ED9"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Ne sont pas comptabilisés comme refus  :</w:t>
      </w:r>
    </w:p>
    <w:p w14:paraId="5C2037C6" w14:textId="77777777"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les transports annulés par l’établissement,</w:t>
      </w:r>
    </w:p>
    <w:p w14:paraId="5B089E4A" w14:textId="77777777" w:rsidR="002A390F" w:rsidRPr="00B96E1D"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les cas d’indisponibilité temporaire notifiés préalablement,</w:t>
      </w:r>
    </w:p>
    <w:p w14:paraId="7F8FE99D" w14:textId="72BBBBE3" w:rsidR="00981D81" w:rsidRDefault="002A390F" w:rsidP="002A390F">
      <w:pPr>
        <w:pStyle w:val="05ARTICLENiv1-Texte"/>
        <w:rPr>
          <w:rFonts w:ascii="Franklin Gothic Book" w:hAnsi="Franklin Gothic Book"/>
          <w:sz w:val="22"/>
          <w:szCs w:val="18"/>
        </w:rPr>
      </w:pPr>
      <w:r w:rsidRPr="00B96E1D">
        <w:rPr>
          <w:rFonts w:ascii="Franklin Gothic Book" w:hAnsi="Franklin Gothic Book"/>
          <w:sz w:val="22"/>
          <w:szCs w:val="18"/>
        </w:rPr>
        <w:t>- les refus dûment justifiés (panne, accident, grève…).</w:t>
      </w:r>
    </w:p>
    <w:p w14:paraId="2638B9A7" w14:textId="77777777" w:rsidR="002A390F" w:rsidRPr="00EB557C" w:rsidRDefault="002A390F" w:rsidP="002A390F">
      <w:pPr>
        <w:pStyle w:val="05ARTICLENiv1-Texte"/>
        <w:rPr>
          <w:rFonts w:ascii="Franklin Gothic Book" w:hAnsi="Franklin Gothic Book"/>
          <w:sz w:val="22"/>
          <w:szCs w:val="18"/>
        </w:rPr>
      </w:pPr>
    </w:p>
    <w:p w14:paraId="43C924B3" w14:textId="3B6E461F" w:rsidR="00A37FA2" w:rsidRPr="00A37FA2" w:rsidRDefault="00A37FA2" w:rsidP="00AE7DCF">
      <w:pPr>
        <w:pStyle w:val="06ARTICLENiv2-SsTitre"/>
        <w:ind w:left="1276" w:hanging="556"/>
        <w:rPr>
          <w:rFonts w:ascii="Franklin Gothic Demi" w:hAnsi="Franklin Gothic Demi"/>
          <w:b w:val="0"/>
          <w:color w:val="EE7F01"/>
        </w:rPr>
      </w:pPr>
      <w:bookmarkStart w:id="69" w:name="_Toc8454963"/>
      <w:bookmarkStart w:id="70" w:name="_Toc17137523"/>
      <w:bookmarkStart w:id="71" w:name="_Toc163120687"/>
      <w:r w:rsidRPr="00A37FA2">
        <w:rPr>
          <w:rFonts w:ascii="Franklin Gothic Demi" w:hAnsi="Franklin Gothic Demi"/>
          <w:b w:val="0"/>
          <w:color w:val="EE7F01"/>
        </w:rPr>
        <w:t>Pénalités pour non transmission de documents relatifs à la sous-traitance</w:t>
      </w:r>
      <w:bookmarkEnd w:id="69"/>
      <w:bookmarkEnd w:id="70"/>
      <w:bookmarkEnd w:id="71"/>
    </w:p>
    <w:p w14:paraId="02B88302" w14:textId="14EF80A4" w:rsidR="004E05A8" w:rsidRPr="00EB557C" w:rsidRDefault="004E05A8" w:rsidP="00EB557C">
      <w:pPr>
        <w:pStyle w:val="05ARTICLENiv1-Texte"/>
        <w:rPr>
          <w:rFonts w:ascii="Franklin Gothic Book" w:hAnsi="Franklin Gothic Book"/>
          <w:sz w:val="22"/>
          <w:szCs w:val="18"/>
        </w:rPr>
      </w:pPr>
      <w:r w:rsidRPr="00EB557C">
        <w:rPr>
          <w:rFonts w:ascii="Franklin Gothic Book" w:hAnsi="Franklin Gothic Book"/>
          <w:sz w:val="22"/>
          <w:szCs w:val="18"/>
        </w:rPr>
        <w:t xml:space="preserve">Si le titulaire fait appel </w:t>
      </w:r>
      <w:r w:rsidRPr="00EB557C">
        <w:rPr>
          <w:rFonts w:ascii="Franklin Gothic Book" w:hAnsi="Franklin Gothic Book" w:hint="eastAsia"/>
          <w:sz w:val="22"/>
          <w:szCs w:val="18"/>
        </w:rPr>
        <w:t>à</w:t>
      </w:r>
      <w:r w:rsidRPr="00EB557C">
        <w:rPr>
          <w:rFonts w:ascii="Franklin Gothic Book" w:hAnsi="Franklin Gothic Book"/>
          <w:sz w:val="22"/>
          <w:szCs w:val="18"/>
        </w:rPr>
        <w:t xml:space="preserve"> un de ses confr</w:t>
      </w:r>
      <w:r w:rsidRPr="00EB557C">
        <w:rPr>
          <w:rFonts w:ascii="Franklin Gothic Book" w:hAnsi="Franklin Gothic Book" w:hint="eastAsia"/>
          <w:sz w:val="22"/>
          <w:szCs w:val="18"/>
        </w:rPr>
        <w:t>è</w:t>
      </w:r>
      <w:r w:rsidRPr="00EB557C">
        <w:rPr>
          <w:rFonts w:ascii="Franklin Gothic Book" w:hAnsi="Franklin Gothic Book"/>
          <w:sz w:val="22"/>
          <w:szCs w:val="18"/>
        </w:rPr>
        <w:t>res pour assurer un transport qu</w:t>
      </w:r>
      <w:r w:rsidRPr="00EB557C">
        <w:rPr>
          <w:rFonts w:ascii="Franklin Gothic Book" w:hAnsi="Franklin Gothic Book" w:hint="eastAsia"/>
          <w:sz w:val="22"/>
          <w:szCs w:val="18"/>
        </w:rPr>
        <w:t>’</w:t>
      </w:r>
      <w:r w:rsidRPr="00EB557C">
        <w:rPr>
          <w:rFonts w:ascii="Franklin Gothic Book" w:hAnsi="Franklin Gothic Book"/>
          <w:sz w:val="22"/>
          <w:szCs w:val="18"/>
        </w:rPr>
        <w:t>il ne peut et qu</w:t>
      </w:r>
      <w:r w:rsidRPr="00EB557C">
        <w:rPr>
          <w:rFonts w:ascii="Franklin Gothic Book" w:hAnsi="Franklin Gothic Book" w:hint="eastAsia"/>
          <w:sz w:val="22"/>
          <w:szCs w:val="18"/>
        </w:rPr>
        <w:t>’</w:t>
      </w:r>
      <w:r w:rsidRPr="00EB557C">
        <w:rPr>
          <w:rFonts w:ascii="Franklin Gothic Book" w:hAnsi="Franklin Gothic Book"/>
          <w:sz w:val="22"/>
          <w:szCs w:val="18"/>
        </w:rPr>
        <w:t>il ne pr</w:t>
      </w:r>
      <w:r w:rsidRPr="00EB557C">
        <w:rPr>
          <w:rFonts w:ascii="Franklin Gothic Book" w:hAnsi="Franklin Gothic Book" w:hint="eastAsia"/>
          <w:sz w:val="22"/>
          <w:szCs w:val="18"/>
        </w:rPr>
        <w:t>é</w:t>
      </w:r>
      <w:r w:rsidRPr="00EB557C">
        <w:rPr>
          <w:rFonts w:ascii="Franklin Gothic Book" w:hAnsi="Franklin Gothic Book"/>
          <w:sz w:val="22"/>
          <w:szCs w:val="18"/>
        </w:rPr>
        <w:t>vient pas l</w:t>
      </w:r>
      <w:r w:rsidRPr="00EB557C">
        <w:rPr>
          <w:rFonts w:ascii="Franklin Gothic Book" w:hAnsi="Franklin Gothic Book" w:hint="eastAsia"/>
          <w:sz w:val="22"/>
          <w:szCs w:val="18"/>
        </w:rPr>
        <w:t>’é</w:t>
      </w:r>
      <w:r w:rsidRPr="00EB557C">
        <w:rPr>
          <w:rFonts w:ascii="Franklin Gothic Book" w:hAnsi="Franklin Gothic Book"/>
          <w:sz w:val="22"/>
          <w:szCs w:val="18"/>
        </w:rPr>
        <w:t>tablissement concern</w:t>
      </w:r>
      <w:r w:rsidRPr="00EB557C">
        <w:rPr>
          <w:rFonts w:ascii="Franklin Gothic Book" w:hAnsi="Franklin Gothic Book" w:hint="eastAsia"/>
          <w:sz w:val="22"/>
          <w:szCs w:val="18"/>
        </w:rPr>
        <w:t>é</w:t>
      </w:r>
      <w:r w:rsidR="00EB557C" w:rsidRPr="00EB557C">
        <w:rPr>
          <w:rFonts w:ascii="Franklin Gothic Book" w:hAnsi="Franklin Gothic Book"/>
          <w:sz w:val="22"/>
          <w:szCs w:val="18"/>
        </w:rPr>
        <w:t>, le titulaire encourt une pénalité</w:t>
      </w:r>
      <w:r w:rsidR="00EB557C">
        <w:rPr>
          <w:rFonts w:ascii="Franklin Gothic Book" w:hAnsi="Franklin Gothic Book"/>
          <w:sz w:val="22"/>
          <w:szCs w:val="18"/>
        </w:rPr>
        <w:t xml:space="preserve"> de </w:t>
      </w:r>
      <w:r w:rsidRPr="00EB557C">
        <w:rPr>
          <w:rFonts w:ascii="Franklin Gothic Book" w:hAnsi="Franklin Gothic Book"/>
          <w:sz w:val="22"/>
          <w:szCs w:val="18"/>
        </w:rPr>
        <w:t xml:space="preserve">75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transports non indiqu</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s </w:t>
      </w:r>
      <w:r w:rsidRPr="00EB557C">
        <w:rPr>
          <w:rFonts w:ascii="Franklin Gothic Book" w:hAnsi="Franklin Gothic Book" w:hint="eastAsia"/>
          <w:sz w:val="22"/>
          <w:szCs w:val="18"/>
        </w:rPr>
        <w:t>à</w:t>
      </w:r>
      <w:r w:rsidRPr="00EB557C">
        <w:rPr>
          <w:rFonts w:ascii="Franklin Gothic Book" w:hAnsi="Franklin Gothic Book"/>
          <w:sz w:val="22"/>
          <w:szCs w:val="18"/>
        </w:rPr>
        <w:t xml:space="preserv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083932">
        <w:rPr>
          <w:rFonts w:ascii="Franklin Gothic Book" w:hAnsi="Franklin Gothic Book"/>
          <w:sz w:val="22"/>
          <w:szCs w:val="18"/>
        </w:rPr>
        <w:t>.</w:t>
      </w:r>
    </w:p>
    <w:p w14:paraId="1691C990" w14:textId="23785A0E"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Le titulaire est tenu de communiquer le contrat de sous-traitance et ses avenants éventuels au pouvoir adjudicateur, lorsque celui-ci en fait la demande. </w:t>
      </w:r>
    </w:p>
    <w:p w14:paraId="6CB836AD" w14:textId="7B0DAFFF" w:rsidR="00E76C05"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A défaut de l'avoir produit à l'échéance d'un délai de quinze jours calendaires à compter de la réception de la demande du pouvoir adjudicateur, le titulaire en</w:t>
      </w:r>
      <w:r w:rsidR="00D332C5">
        <w:rPr>
          <w:rFonts w:ascii="Franklin Gothic Book" w:hAnsi="Franklin Gothic Book"/>
          <w:sz w:val="22"/>
          <w:szCs w:val="18"/>
        </w:rPr>
        <w:t>court une pénalité égale à 1 / 2</w:t>
      </w:r>
      <w:r w:rsidRPr="00A37FA2">
        <w:rPr>
          <w:rFonts w:ascii="Franklin Gothic Book" w:hAnsi="Franklin Gothic Book"/>
          <w:sz w:val="22"/>
          <w:szCs w:val="18"/>
        </w:rPr>
        <w:t>000 du montant hors taxes du marché, éventuellement modifiés par avenant, ou, à défaut, du montant du bon de commande concerné. Cette pénalité s'applique pour chaque jour de retard.</w:t>
      </w:r>
    </w:p>
    <w:p w14:paraId="0341C789" w14:textId="01C5FE23" w:rsidR="00A37FA2" w:rsidRPr="00A37FA2" w:rsidRDefault="00A37FA2" w:rsidP="00AE7DCF">
      <w:pPr>
        <w:pStyle w:val="06ARTICLENiv2-SsTitre"/>
        <w:ind w:left="1276" w:hanging="556"/>
        <w:rPr>
          <w:rFonts w:ascii="Franklin Gothic Demi" w:hAnsi="Franklin Gothic Demi"/>
          <w:b w:val="0"/>
          <w:color w:val="EE7F01"/>
        </w:rPr>
      </w:pPr>
      <w:bookmarkStart w:id="72" w:name="_Toc163120688"/>
      <w:r w:rsidRPr="00A37FA2">
        <w:rPr>
          <w:rFonts w:ascii="Franklin Gothic Demi" w:hAnsi="Franklin Gothic Demi"/>
          <w:b w:val="0"/>
          <w:color w:val="EE7F01"/>
        </w:rPr>
        <w:t>Pénalités pour travail dissimulé</w:t>
      </w:r>
      <w:bookmarkEnd w:id="72"/>
    </w:p>
    <w:p w14:paraId="0D908C9E" w14:textId="77777777"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lastRenderedPageBreak/>
        <w:t>Le titulaire qui ne s’acquitte pas des formalités mentionnées aux articles L 8221-3 à L 8221-5 du code du travail, encourt une pénalité égale à 100 euros par jour calendaire de retard jusqu’à la régularisation totale de la situation par le titulaire.</w:t>
      </w:r>
    </w:p>
    <w:p w14:paraId="30CCB70D" w14:textId="77777777"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Le montant des pénalités est égal, au plus, à 10 % du montant du marché. Le montant des pénalités ne peut excéder celui des amendes encourues en application des articles L 8224-1, L 8224-2 et L 8224-5 du code du travail. </w:t>
      </w:r>
    </w:p>
    <w:p w14:paraId="38972C70" w14:textId="03BA3F1A" w:rsidR="00A37FA2" w:rsidRPr="008C2922" w:rsidRDefault="00A37FA2" w:rsidP="008C2922">
      <w:pPr>
        <w:pStyle w:val="06ARTICLENiv2-SsTitre"/>
        <w:ind w:left="1418" w:hanging="698"/>
        <w:rPr>
          <w:rFonts w:ascii="Franklin Gothic Demi" w:hAnsi="Franklin Gothic Demi"/>
          <w:b w:val="0"/>
          <w:color w:val="EE7F01"/>
        </w:rPr>
      </w:pPr>
      <w:bookmarkStart w:id="73" w:name="_Toc452786367"/>
      <w:bookmarkStart w:id="74" w:name="_Toc163120689"/>
      <w:r w:rsidRPr="008C2922">
        <w:rPr>
          <w:rFonts w:ascii="Franklin Gothic Demi" w:hAnsi="Franklin Gothic Demi"/>
          <w:b w:val="0"/>
          <w:color w:val="EE7F01"/>
        </w:rPr>
        <w:t>Pénalités pour non transmission des attestations d’assurance</w:t>
      </w:r>
      <w:bookmarkEnd w:id="73"/>
      <w:bookmarkEnd w:id="74"/>
      <w:r w:rsidR="008C2922" w:rsidRPr="008C2922">
        <w:rPr>
          <w:rFonts w:ascii="Franklin Gothic Demi" w:hAnsi="Franklin Gothic Demi"/>
          <w:b w:val="0"/>
          <w:color w:val="EE7F01"/>
        </w:rPr>
        <w:t>, d’un agrément ou tout autre justificatif</w:t>
      </w:r>
    </w:p>
    <w:p w14:paraId="1A909FCE" w14:textId="1B3C9954" w:rsidR="00A37FA2" w:rsidRPr="00A37FA2" w:rsidRDefault="00A37FA2" w:rsidP="00A37FA2">
      <w:pPr>
        <w:pStyle w:val="05ARTICLENiv1-Texte"/>
        <w:rPr>
          <w:rFonts w:ascii="Franklin Gothic Book" w:hAnsi="Franklin Gothic Book"/>
          <w:sz w:val="22"/>
          <w:szCs w:val="18"/>
        </w:rPr>
      </w:pPr>
      <w:bookmarkStart w:id="75" w:name="_Toc452786368"/>
      <w:r w:rsidRPr="00A37FA2">
        <w:rPr>
          <w:rFonts w:ascii="Franklin Gothic Book" w:hAnsi="Franklin Gothic Book"/>
          <w:sz w:val="22"/>
          <w:szCs w:val="18"/>
        </w:rPr>
        <w:t>Le titulaire est tenu de communiquer les attestation</w:t>
      </w:r>
      <w:r w:rsidR="008C2922">
        <w:rPr>
          <w:rFonts w:ascii="Franklin Gothic Book" w:hAnsi="Franklin Gothic Book"/>
          <w:sz w:val="22"/>
          <w:szCs w:val="18"/>
        </w:rPr>
        <w:t>,</w:t>
      </w:r>
      <w:r w:rsidRPr="00A37FA2">
        <w:rPr>
          <w:rFonts w:ascii="Franklin Gothic Book" w:hAnsi="Franklin Gothic Book"/>
          <w:sz w:val="22"/>
          <w:szCs w:val="18"/>
        </w:rPr>
        <w:t xml:space="preserve">s </w:t>
      </w:r>
      <w:r w:rsidRPr="007359AF">
        <w:rPr>
          <w:rFonts w:ascii="Franklin Gothic Book" w:hAnsi="Franklin Gothic Book"/>
        </w:rPr>
        <w:t>d’assurance</w:t>
      </w:r>
      <w:r w:rsidR="008C2922" w:rsidRPr="007359AF">
        <w:rPr>
          <w:rFonts w:ascii="Franklin Gothic Book" w:hAnsi="Franklin Gothic Book"/>
        </w:rPr>
        <w:t xml:space="preserve">, </w:t>
      </w:r>
      <w:r w:rsidR="008C2922" w:rsidRPr="007359AF">
        <w:rPr>
          <w:rFonts w:ascii="Helvetica" w:hAnsi="Helvetica" w:cs="Helvetica"/>
        </w:rPr>
        <w:t>un agrément ou tout autre justificatif</w:t>
      </w:r>
      <w:r w:rsidRPr="00A37FA2">
        <w:rPr>
          <w:rFonts w:ascii="Franklin Gothic Book" w:hAnsi="Franklin Gothic Book"/>
          <w:sz w:val="22"/>
          <w:szCs w:val="18"/>
        </w:rPr>
        <w:t xml:space="preserve"> en cours de validité au pouvoir adjudicateur lorsqu’il en fait la demande. </w:t>
      </w:r>
    </w:p>
    <w:p w14:paraId="32D0B803" w14:textId="2C584F0D"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A </w:t>
      </w:r>
      <w:r w:rsidRPr="0022430B">
        <w:rPr>
          <w:rFonts w:ascii="Franklin Gothic Book" w:hAnsi="Franklin Gothic Book"/>
          <w:sz w:val="22"/>
          <w:szCs w:val="18"/>
        </w:rPr>
        <w:t xml:space="preserve">défaut de l'avoir produit dans les délais </w:t>
      </w:r>
      <w:r w:rsidRPr="00E76C05">
        <w:rPr>
          <w:rFonts w:ascii="Franklin Gothic Book" w:hAnsi="Franklin Gothic Book"/>
          <w:sz w:val="22"/>
          <w:szCs w:val="18"/>
        </w:rPr>
        <w:t>fixés à l’</w:t>
      </w:r>
      <w:r w:rsidR="0022430B" w:rsidRPr="00E76C05">
        <w:rPr>
          <w:rFonts w:ascii="Franklin Gothic Book" w:hAnsi="Franklin Gothic Book"/>
          <w:sz w:val="22"/>
          <w:szCs w:val="18"/>
        </w:rPr>
        <w:t>accord-cadre</w:t>
      </w:r>
      <w:r w:rsidRPr="00E76C05">
        <w:rPr>
          <w:rFonts w:ascii="Franklin Gothic Book" w:hAnsi="Franklin Gothic Book"/>
          <w:sz w:val="22"/>
          <w:szCs w:val="18"/>
        </w:rPr>
        <w:t>,</w:t>
      </w:r>
      <w:r w:rsidRPr="0022430B">
        <w:rPr>
          <w:rFonts w:ascii="Franklin Gothic Book" w:hAnsi="Franklin Gothic Book"/>
          <w:sz w:val="22"/>
          <w:szCs w:val="18"/>
        </w:rPr>
        <w:t xml:space="preserve"> il encourt une pénalité de 100 euros par jour de retard.</w:t>
      </w:r>
      <w:r w:rsidRPr="00A37FA2">
        <w:rPr>
          <w:rFonts w:ascii="Franklin Gothic Book" w:hAnsi="Franklin Gothic Book"/>
          <w:sz w:val="22"/>
          <w:szCs w:val="18"/>
        </w:rPr>
        <w:t xml:space="preserve"> </w:t>
      </w:r>
    </w:p>
    <w:p w14:paraId="1B33933E" w14:textId="360F45E0" w:rsidR="00A37FA2" w:rsidRPr="00A37FA2" w:rsidRDefault="00A37FA2" w:rsidP="00A37FA2">
      <w:pPr>
        <w:pStyle w:val="06ARTICLENiv2-SsTitre"/>
        <w:rPr>
          <w:rFonts w:ascii="Franklin Gothic Demi" w:hAnsi="Franklin Gothic Demi"/>
          <w:b w:val="0"/>
          <w:color w:val="EE7F01"/>
        </w:rPr>
      </w:pPr>
      <w:bookmarkStart w:id="76" w:name="_Toc163120691"/>
      <w:bookmarkEnd w:id="75"/>
      <w:r w:rsidRPr="00A37FA2">
        <w:rPr>
          <w:rFonts w:ascii="Franklin Gothic Demi" w:hAnsi="Franklin Gothic Demi"/>
          <w:b w:val="0"/>
          <w:color w:val="EE7F01"/>
        </w:rPr>
        <w:t>Pénalités pour erreur de facturation</w:t>
      </w:r>
      <w:bookmarkEnd w:id="76"/>
      <w:r w:rsidRPr="00A37FA2">
        <w:rPr>
          <w:rFonts w:ascii="Franklin Gothic Demi" w:hAnsi="Franklin Gothic Demi"/>
          <w:b w:val="0"/>
          <w:color w:val="EE7F01"/>
        </w:rPr>
        <w:t xml:space="preserve"> </w:t>
      </w:r>
    </w:p>
    <w:p w14:paraId="24A476C2" w14:textId="17C33E56" w:rsidR="00A37FA2" w:rsidRPr="00D56D14" w:rsidRDefault="00A37FA2" w:rsidP="00D56D14">
      <w:pPr>
        <w:pStyle w:val="05ARTICLENiv1-Texte"/>
        <w:rPr>
          <w:rFonts w:ascii="Franklin Gothic Book" w:hAnsi="Franklin Gothic Book"/>
          <w:sz w:val="22"/>
          <w:szCs w:val="18"/>
        </w:rPr>
      </w:pPr>
      <w:r w:rsidRPr="00D56D14">
        <w:rPr>
          <w:rFonts w:ascii="Franklin Gothic Book" w:hAnsi="Franklin Gothic Book"/>
          <w:sz w:val="22"/>
          <w:szCs w:val="18"/>
        </w:rPr>
        <w:t xml:space="preserve">Le titulaire doit transmettre à l’établissement des demandes de paiement exactes. </w:t>
      </w:r>
    </w:p>
    <w:p w14:paraId="6BA8E1F5" w14:textId="4037A5D4" w:rsidR="00A37FA2" w:rsidRPr="00D56D14" w:rsidRDefault="00A37FA2" w:rsidP="00D56D14">
      <w:pPr>
        <w:pStyle w:val="05ARTICLENiv1-Texte"/>
        <w:rPr>
          <w:rFonts w:ascii="Franklin Gothic Book" w:hAnsi="Franklin Gothic Book"/>
          <w:sz w:val="22"/>
          <w:szCs w:val="18"/>
        </w:rPr>
      </w:pPr>
      <w:r w:rsidRPr="00D56D14">
        <w:rPr>
          <w:rFonts w:ascii="Franklin Gothic Book" w:hAnsi="Franklin Gothic Book"/>
          <w:sz w:val="22"/>
          <w:szCs w:val="18"/>
        </w:rPr>
        <w:t>En cas d’erreur de facturation, le titulaire encourt une pénalité de 25 euros pour chaque demande de paiement erronée.</w:t>
      </w:r>
    </w:p>
    <w:p w14:paraId="48F174A8" w14:textId="366DB9AC" w:rsidR="00A37FA2" w:rsidRPr="00A37FA2" w:rsidRDefault="00A37FA2" w:rsidP="00A37FA2">
      <w:pPr>
        <w:pStyle w:val="06ARTICLENiv2-SsTitre"/>
        <w:rPr>
          <w:rFonts w:ascii="Franklin Gothic Demi" w:hAnsi="Franklin Gothic Demi"/>
          <w:b w:val="0"/>
          <w:color w:val="EE7F01"/>
        </w:rPr>
      </w:pPr>
      <w:bookmarkStart w:id="77" w:name="_Toc163120692"/>
      <w:r w:rsidRPr="00A37FA2">
        <w:rPr>
          <w:rFonts w:ascii="Franklin Gothic Demi" w:hAnsi="Franklin Gothic Demi"/>
          <w:b w:val="0"/>
          <w:color w:val="EE7F01"/>
        </w:rPr>
        <w:t>Autres pénalités en lien avec les prestations</w:t>
      </w:r>
      <w:bookmarkEnd w:id="77"/>
      <w:r w:rsidRPr="00A37FA2">
        <w:rPr>
          <w:rFonts w:ascii="Franklin Gothic Demi" w:hAnsi="Franklin Gothic Demi"/>
          <w:b w:val="0"/>
          <w:color w:val="EE7F01"/>
        </w:rPr>
        <w:t xml:space="preserve"> </w:t>
      </w:r>
    </w:p>
    <w:p w14:paraId="72152639" w14:textId="4BB9FD6A"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Le pouvoir adjudicateur et/ou l’établissement se réservent le droit d’appliquer au titulaire les pénalités énumérées ci-dessous en cas de manquement à ses obligations :</w:t>
      </w:r>
    </w:p>
    <w:p w14:paraId="2B6D33BE" w14:textId="1BE33CE6"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non-respect des modalités d’exécution des prestations prévues dans le </w:t>
      </w:r>
      <w:r>
        <w:rPr>
          <w:rFonts w:ascii="Franklin Gothic Book" w:hAnsi="Franklin Gothic Book"/>
          <w:sz w:val="22"/>
          <w:szCs w:val="18"/>
        </w:rPr>
        <w:t>CCTP</w:t>
      </w:r>
      <w:r w:rsidR="008C2922">
        <w:rPr>
          <w:rFonts w:ascii="Franklin Gothic Book" w:hAnsi="Franklin Gothic Book"/>
          <w:sz w:val="22"/>
          <w:szCs w:val="18"/>
        </w:rPr>
        <w:t> :</w:t>
      </w:r>
      <w:r w:rsidRPr="00A37FA2">
        <w:rPr>
          <w:rFonts w:ascii="Franklin Gothic Book" w:hAnsi="Franklin Gothic Book"/>
          <w:sz w:val="22"/>
          <w:szCs w:val="18"/>
        </w:rPr>
        <w:t xml:space="preserve"> 100 euros par cas constaté</w:t>
      </w:r>
    </w:p>
    <w:p w14:paraId="1766DD63" w14:textId="6BF5D68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absence de remise d’un document prévu dans le </w:t>
      </w:r>
      <w:r>
        <w:rPr>
          <w:rFonts w:ascii="Franklin Gothic Book" w:hAnsi="Franklin Gothic Book"/>
          <w:sz w:val="22"/>
          <w:szCs w:val="18"/>
        </w:rPr>
        <w:t>CCTP</w:t>
      </w:r>
      <w:r w:rsidRPr="00A37FA2">
        <w:rPr>
          <w:rFonts w:ascii="Franklin Gothic Book" w:hAnsi="Franklin Gothic Book"/>
          <w:sz w:val="22"/>
          <w:szCs w:val="18"/>
        </w:rPr>
        <w:t> et/ou dans l’offre du titulaire : 50 euros par jour ouvré de retard et par document à compter de la fin du délai de transmission prévu</w:t>
      </w:r>
    </w:p>
    <w:p w14:paraId="6047DEE1" w14:textId="53CF5297"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remise d’un document non conforme ou présentant un niveau de renseignement insatisfaisant aux dispositions définies dans le </w:t>
      </w:r>
      <w:r>
        <w:rPr>
          <w:rFonts w:ascii="Franklin Gothic Book" w:hAnsi="Franklin Gothic Book"/>
          <w:sz w:val="22"/>
          <w:szCs w:val="18"/>
        </w:rPr>
        <w:t>CCTP</w:t>
      </w:r>
      <w:r w:rsidRPr="00A37FA2">
        <w:rPr>
          <w:rFonts w:ascii="Franklin Gothic Book" w:hAnsi="Franklin Gothic Book"/>
          <w:sz w:val="22"/>
          <w:szCs w:val="18"/>
        </w:rPr>
        <w:t xml:space="preserve"> et/ou dans l’offre du titulaire : 100 euros par cas constaté </w:t>
      </w:r>
    </w:p>
    <w:p w14:paraId="53A04897" w14:textId="46C47045" w:rsidR="008C2922" w:rsidRPr="00A37FA2"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 xml:space="preserve">Pénalité pour </w:t>
      </w:r>
      <w:r w:rsidR="004E05A8" w:rsidRPr="004E05A8">
        <w:rPr>
          <w:rFonts w:ascii="Franklin Gothic Book" w:hAnsi="Franklin Gothic Book"/>
          <w:sz w:val="22"/>
          <w:szCs w:val="18"/>
        </w:rPr>
        <w:t>pour non fourniture (sans réclamation préalable) des livrables tableaux de bord décrits dans le CCTP dans les délais impartis</w:t>
      </w:r>
      <w:r>
        <w:rPr>
          <w:rFonts w:ascii="Franklin Gothic Book" w:hAnsi="Franklin Gothic Book"/>
          <w:sz w:val="22"/>
          <w:szCs w:val="18"/>
        </w:rPr>
        <w:t xml:space="preserve"> : </w:t>
      </w:r>
      <w:r w:rsidRPr="00EB557C">
        <w:rPr>
          <w:rFonts w:ascii="Franklin Gothic Book" w:hAnsi="Franklin Gothic Book"/>
          <w:sz w:val="22"/>
          <w:szCs w:val="18"/>
        </w:rPr>
        <w:t>100 euros par cas constaté</w:t>
      </w:r>
    </w:p>
    <w:p w14:paraId="403E3541" w14:textId="19F7537B"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non-respect des engagements du titulaire indiqués dans son mémoire technique : 100 euros par cas constaté </w:t>
      </w:r>
    </w:p>
    <w:p w14:paraId="2D8DDE73" w14:textId="404A442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absence de participation ou retard aux réunions : 100 euros par cas constaté </w:t>
      </w:r>
    </w:p>
    <w:p w14:paraId="369BA178" w14:textId="1C13FA9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non-respect du règlement intérieur de l’établissement : 100 euros par cas constaté </w:t>
      </w:r>
    </w:p>
    <w:p w14:paraId="0B8E3B35" w14:textId="2E548C6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non-respect des consignes de sécurité et d’hygiène par le personnel du titulaire : 100 euros par cas constaté </w:t>
      </w:r>
    </w:p>
    <w:p w14:paraId="6A822616" w14:textId="7C9AB3F6"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Pénalité pour absence d’actions correctives mises en place dans les délais prescrits suivant une déclaration de non- conformité : 100 euros par jour ouvré de retard</w:t>
      </w:r>
    </w:p>
    <w:p w14:paraId="1DFBFEEC" w14:textId="574A095F"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Pénalité pour mauvais comportement des agents du titulaire (nuisance au bon fonctionnement des services,…) : 250 euros par cas constaté</w:t>
      </w:r>
    </w:p>
    <w:p w14:paraId="5EDFED1B" w14:textId="385E2987" w:rsidR="004E05A8" w:rsidRPr="00EB557C"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Pénalité pour p</w:t>
      </w:r>
      <w:r w:rsidR="004E05A8" w:rsidRPr="00EB557C">
        <w:rPr>
          <w:rFonts w:ascii="Franklin Gothic Book" w:hAnsi="Franklin Gothic Book"/>
          <w:sz w:val="22"/>
          <w:szCs w:val="18"/>
        </w:rPr>
        <w:t>erte de matériels, objets et approvisionnements confiés au titulaire</w:t>
      </w:r>
      <w:r w:rsidRPr="00EB557C">
        <w:rPr>
          <w:rFonts w:ascii="Franklin Gothic Book" w:hAnsi="Franklin Gothic Book"/>
          <w:sz w:val="22"/>
          <w:szCs w:val="18"/>
        </w:rPr>
        <w:t xml:space="preserve"> : </w:t>
      </w:r>
      <w:r w:rsidR="004E05A8" w:rsidRPr="00EB557C">
        <w:rPr>
          <w:rFonts w:ascii="Franklin Gothic Book" w:hAnsi="Franklin Gothic Book"/>
          <w:sz w:val="22"/>
          <w:szCs w:val="18"/>
        </w:rPr>
        <w:t>Valeur de remplacement du matériel, objet, approvisionnement perdu</w:t>
      </w:r>
    </w:p>
    <w:p w14:paraId="394B77EE" w14:textId="049EE5BB"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lastRenderedPageBreak/>
        <w:t>Pénalité pour faute lourde, vol, entrée de personnel non habilité : 1 000 euros par cas constaté</w:t>
      </w:r>
    </w:p>
    <w:p w14:paraId="001B4BB6" w14:textId="4745715A" w:rsidR="004E05A8"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Pénalité pour non signalement, sur les bons de transports, de transports groupés de patients à l’initiative du titulaire</w:t>
      </w:r>
      <w:r>
        <w:rPr>
          <w:rFonts w:ascii="Franklin Gothic Book" w:hAnsi="Franklin Gothic Book"/>
          <w:sz w:val="22"/>
          <w:szCs w:val="18"/>
        </w:rPr>
        <w:t xml:space="preserve"> : </w:t>
      </w:r>
      <w:r w:rsidR="004E05A8" w:rsidRPr="004E05A8">
        <w:rPr>
          <w:rFonts w:ascii="Franklin Gothic Book" w:hAnsi="Franklin Gothic Book"/>
          <w:sz w:val="22"/>
          <w:szCs w:val="18"/>
        </w:rPr>
        <w:t xml:space="preserve">100 </w:t>
      </w:r>
      <w:r>
        <w:rPr>
          <w:rFonts w:ascii="Franklin Gothic Book" w:hAnsi="Franklin Gothic Book"/>
          <w:sz w:val="22"/>
          <w:szCs w:val="18"/>
        </w:rPr>
        <w:t>euros</w:t>
      </w:r>
      <w:r w:rsidR="004E05A8" w:rsidRPr="004E05A8">
        <w:rPr>
          <w:rFonts w:ascii="Franklin Gothic Book" w:hAnsi="Franklin Gothic Book"/>
          <w:sz w:val="22"/>
          <w:szCs w:val="18"/>
        </w:rPr>
        <w:t xml:space="preserve"> p</w:t>
      </w:r>
      <w:r>
        <w:rPr>
          <w:rFonts w:ascii="Franklin Gothic Book" w:hAnsi="Franklin Gothic Book"/>
          <w:sz w:val="22"/>
          <w:szCs w:val="18"/>
        </w:rPr>
        <w:t>ar bon non renseigné</w:t>
      </w:r>
    </w:p>
    <w:p w14:paraId="4983B927" w14:textId="1290220E" w:rsidR="004E05A8" w:rsidRPr="000B1AD0" w:rsidRDefault="00EB557C" w:rsidP="004B5030">
      <w:pPr>
        <w:pStyle w:val="05ARTICLENiv1-Texte"/>
        <w:numPr>
          <w:ilvl w:val="1"/>
          <w:numId w:val="49"/>
        </w:numPr>
        <w:rPr>
          <w:rFonts w:ascii="Franklin Gothic Book" w:hAnsi="Franklin Gothic Book"/>
          <w:sz w:val="22"/>
          <w:szCs w:val="18"/>
        </w:rPr>
      </w:pPr>
      <w:r w:rsidRPr="000B1AD0">
        <w:rPr>
          <w:rFonts w:ascii="Franklin Gothic Book" w:hAnsi="Franklin Gothic Book"/>
          <w:sz w:val="22"/>
          <w:szCs w:val="18"/>
        </w:rPr>
        <w:t xml:space="preserve">Pénalité pour </w:t>
      </w:r>
      <w:r w:rsidR="004E05A8" w:rsidRPr="000B1AD0">
        <w:rPr>
          <w:rFonts w:ascii="Franklin Gothic Book" w:hAnsi="Franklin Gothic Book"/>
          <w:sz w:val="22"/>
          <w:szCs w:val="18"/>
        </w:rPr>
        <w:t>changement de référent non signalé à l’établissem</w:t>
      </w:r>
      <w:r w:rsidR="000B1AD0">
        <w:rPr>
          <w:rFonts w:ascii="Franklin Gothic Book" w:hAnsi="Franklin Gothic Book"/>
          <w:sz w:val="22"/>
          <w:szCs w:val="18"/>
        </w:rPr>
        <w:t xml:space="preserve">ent dans les délais prescrits : </w:t>
      </w:r>
      <w:r w:rsidR="004E05A8" w:rsidRPr="000B1AD0">
        <w:rPr>
          <w:rFonts w:ascii="Franklin Gothic Book" w:hAnsi="Franklin Gothic Book"/>
          <w:sz w:val="22"/>
          <w:szCs w:val="18"/>
        </w:rPr>
        <w:t xml:space="preserve">50 </w:t>
      </w:r>
      <w:r w:rsidR="00083932" w:rsidRPr="00083932">
        <w:rPr>
          <w:rFonts w:ascii="Franklin Gothic Book" w:hAnsi="Franklin Gothic Book"/>
          <w:sz w:val="22"/>
          <w:szCs w:val="18"/>
        </w:rPr>
        <w:t>euros</w:t>
      </w:r>
      <w:r w:rsidR="004E05A8" w:rsidRPr="000B1AD0">
        <w:rPr>
          <w:rFonts w:ascii="Franklin Gothic Book" w:hAnsi="Franklin Gothic Book"/>
          <w:sz w:val="22"/>
          <w:szCs w:val="18"/>
        </w:rPr>
        <w:t xml:space="preserve"> par jour de retard</w:t>
      </w:r>
    </w:p>
    <w:p w14:paraId="39C1708C" w14:textId="1BFC8450"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-respect du libre choix laiss</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 au patient ou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sa famille pour les transports qui ne sont pas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la charge financi</w:t>
      </w:r>
      <w:r w:rsidR="004E05A8" w:rsidRPr="00083932">
        <w:rPr>
          <w:rFonts w:ascii="Franklin Gothic Book" w:hAnsi="Franklin Gothic Book" w:hint="eastAsia"/>
          <w:sz w:val="22"/>
          <w:szCs w:val="18"/>
        </w:rPr>
        <w:t>è</w:t>
      </w:r>
      <w:r w:rsidR="004E05A8" w:rsidRPr="00083932">
        <w:rPr>
          <w:rFonts w:ascii="Franklin Gothic Book" w:hAnsi="Franklin Gothic Book"/>
          <w:sz w:val="22"/>
          <w:szCs w:val="18"/>
        </w:rPr>
        <w:t>re de l</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tablissement</w:t>
      </w:r>
      <w:r w:rsidRPr="00083932">
        <w:rPr>
          <w:rFonts w:ascii="Franklin Gothic Book" w:hAnsi="Franklin Gothic Book"/>
          <w:sz w:val="22"/>
          <w:szCs w:val="18"/>
        </w:rPr>
        <w:t xml:space="preserve"> : </w:t>
      </w:r>
      <w:r w:rsidR="004E05A8" w:rsidRPr="00083932">
        <w:rPr>
          <w:rFonts w:ascii="Franklin Gothic Book" w:hAnsi="Franklin Gothic Book"/>
          <w:sz w:val="22"/>
          <w:szCs w:val="18"/>
        </w:rPr>
        <w:t xml:space="preserve">500 </w:t>
      </w:r>
      <w:r w:rsidRPr="00083932">
        <w:rPr>
          <w:rFonts w:ascii="Franklin Gothic Book" w:hAnsi="Franklin Gothic Book"/>
          <w:sz w:val="22"/>
          <w:szCs w:val="18"/>
        </w:rPr>
        <w:t>euros</w:t>
      </w:r>
      <w:r w:rsidR="004E05A8" w:rsidRPr="00083932">
        <w:rPr>
          <w:rFonts w:ascii="Franklin Gothic Book" w:hAnsi="Franklin Gothic Book"/>
          <w:sz w:val="22"/>
          <w:szCs w:val="18"/>
        </w:rPr>
        <w:t xml:space="preserve"> par infraction constat</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e</w:t>
      </w:r>
    </w:p>
    <w:p w14:paraId="2A5031A7" w14:textId="517368FE"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 xml:space="preserve"> pr</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sentation ou non actualisation de la liste du personnel qualifi</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 et des v</w:t>
      </w:r>
      <w:r w:rsidR="004E05A8" w:rsidRPr="00083932">
        <w:rPr>
          <w:rFonts w:ascii="Franklin Gothic Book" w:hAnsi="Franklin Gothic Book" w:hint="eastAsia"/>
          <w:sz w:val="22"/>
          <w:szCs w:val="18"/>
        </w:rPr>
        <w:t>é</w:t>
      </w:r>
      <w:r w:rsidRPr="00083932">
        <w:rPr>
          <w:rFonts w:ascii="Franklin Gothic Book" w:hAnsi="Franklin Gothic Book"/>
          <w:sz w:val="22"/>
          <w:szCs w:val="18"/>
        </w:rPr>
        <w:t xml:space="preserve">hicules : </w:t>
      </w:r>
      <w:r w:rsidR="004E05A8" w:rsidRPr="00083932">
        <w:rPr>
          <w:rFonts w:ascii="Franklin Gothic Book" w:hAnsi="Franklin Gothic Book"/>
          <w:sz w:val="22"/>
          <w:szCs w:val="18"/>
        </w:rPr>
        <w:t xml:space="preserve">100 </w:t>
      </w:r>
      <w:r w:rsidRPr="00083932">
        <w:rPr>
          <w:rFonts w:ascii="Franklin Gothic Book" w:hAnsi="Franklin Gothic Book"/>
          <w:sz w:val="22"/>
          <w:szCs w:val="18"/>
        </w:rPr>
        <w:t>euros</w:t>
      </w:r>
      <w:r w:rsidRPr="00083932">
        <w:t xml:space="preserve"> </w:t>
      </w:r>
      <w:r w:rsidRPr="00083932">
        <w:rPr>
          <w:rFonts w:ascii="Franklin Gothic Book" w:hAnsi="Franklin Gothic Book"/>
          <w:sz w:val="22"/>
          <w:szCs w:val="18"/>
        </w:rPr>
        <w:t>par infraction</w:t>
      </w:r>
    </w:p>
    <w:p w14:paraId="3F299AC1" w14:textId="10112503"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 xml:space="preserve"> pr</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sentation ou non actualisation des modifications relatives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la clause environnementale</w:t>
      </w:r>
      <w:r w:rsidRPr="00083932">
        <w:rPr>
          <w:rFonts w:ascii="Franklin Gothic Book" w:hAnsi="Franklin Gothic Book"/>
          <w:sz w:val="22"/>
          <w:szCs w:val="18"/>
        </w:rPr>
        <w:t xml:space="preserve"> : </w:t>
      </w:r>
      <w:r w:rsidR="004E05A8" w:rsidRPr="00083932">
        <w:rPr>
          <w:rFonts w:ascii="Franklin Gothic Book" w:hAnsi="Franklin Gothic Book"/>
          <w:sz w:val="22"/>
          <w:szCs w:val="18"/>
        </w:rPr>
        <w:t xml:space="preserve">100 </w:t>
      </w:r>
      <w:r w:rsidRPr="00083932">
        <w:rPr>
          <w:rFonts w:ascii="Franklin Gothic Book" w:hAnsi="Franklin Gothic Book"/>
          <w:sz w:val="22"/>
          <w:szCs w:val="18"/>
        </w:rPr>
        <w:t>euros par infraction</w:t>
      </w:r>
    </w:p>
    <w:p w14:paraId="12A52BCD" w14:textId="49C80468" w:rsidR="00075F54" w:rsidRPr="00EB557C"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 xml:space="preserve">Pénalité pour </w:t>
      </w:r>
      <w:r w:rsidR="004E05A8" w:rsidRPr="004E05A8">
        <w:rPr>
          <w:rFonts w:ascii="Franklin Gothic Book" w:hAnsi="Franklin Gothic Book"/>
          <w:sz w:val="22"/>
          <w:szCs w:val="18"/>
        </w:rPr>
        <w:t>manquement à toute autre obligation contractuelle</w:t>
      </w:r>
      <w:r>
        <w:rPr>
          <w:rFonts w:ascii="Franklin Gothic Book" w:hAnsi="Franklin Gothic Book"/>
          <w:sz w:val="22"/>
          <w:szCs w:val="18"/>
        </w:rPr>
        <w:t xml:space="preserve"> : </w:t>
      </w:r>
      <w:r w:rsidRPr="00083932">
        <w:rPr>
          <w:rFonts w:ascii="Franklin Gothic Book" w:hAnsi="Franklin Gothic Book"/>
          <w:sz w:val="22"/>
          <w:szCs w:val="18"/>
        </w:rPr>
        <w:t xml:space="preserve">50 </w:t>
      </w:r>
      <w:r>
        <w:rPr>
          <w:rFonts w:ascii="Franklin Gothic Book" w:hAnsi="Franklin Gothic Book"/>
          <w:sz w:val="22"/>
          <w:szCs w:val="18"/>
        </w:rPr>
        <w:t>euros</w:t>
      </w:r>
      <w:r w:rsidRPr="00083932">
        <w:rPr>
          <w:rFonts w:ascii="Franklin Gothic Book" w:hAnsi="Franklin Gothic Book"/>
          <w:sz w:val="22"/>
          <w:szCs w:val="18"/>
        </w:rPr>
        <w:t xml:space="preserve"> par manquement</w:t>
      </w:r>
    </w:p>
    <w:p w14:paraId="3537B763"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78" w:name="_Toc154581469"/>
    </w:p>
    <w:p w14:paraId="7FC3E3E8"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F18543D"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6EC715A"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225110D"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9082DCE"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EA92CE"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2526F69"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261BD16"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4DEF8BA"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7F001F" w14:textId="77777777"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79" w:name="_Toc88237521"/>
      <w:bookmarkStart w:id="80" w:name="_Toc154581476"/>
      <w:bookmarkStart w:id="81" w:name="_Toc193733144"/>
      <w:bookmarkEnd w:id="78"/>
      <w:r w:rsidRPr="00083932">
        <w:rPr>
          <w:rStyle w:val="05ARTICLENiv1-SsTitreCar2"/>
          <w:rFonts w:ascii="Franklin Gothic Demi" w:hAnsi="Franklin Gothic Demi"/>
          <w:color w:val="006AB3"/>
          <w:spacing w:val="0"/>
          <w:sz w:val="24"/>
        </w:rPr>
        <w:t>Force majeure</w:t>
      </w:r>
      <w:bookmarkEnd w:id="79"/>
      <w:bookmarkEnd w:id="80"/>
      <w:bookmarkEnd w:id="81"/>
    </w:p>
    <w:p w14:paraId="20345E22" w14:textId="0C3EFC6B"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 xml:space="preserve">Lorsqu’un cas de force majeure empêche l’exécution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le titulaire devra justifier de l’impossibilité temporaire ou définitive pour lui, de poursuivre l’exécution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en conséquence de l’évènement qu’il qualifie de cas de force majeure. </w:t>
      </w:r>
    </w:p>
    <w:p w14:paraId="140C1306" w14:textId="250994F7"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 xml:space="preserve">Le cas de force majeure permet au titulaire de ne pas être sanctionné au titre de la non-exécution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(prolongation des délais, non application des pénalités de retard). </w:t>
      </w:r>
    </w:p>
    <w:p w14:paraId="447ABBC3" w14:textId="7B257DE5" w:rsidR="002803D3" w:rsidRPr="00782EE5" w:rsidRDefault="00E63624"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82" w:name="_Toc193733145"/>
      <w:bookmarkStart w:id="83" w:name="_Toc125273022"/>
      <w:bookmarkStart w:id="84" w:name="_Toc221004769"/>
      <w:bookmarkStart w:id="85" w:name="_Toc248736104"/>
      <w:r>
        <w:rPr>
          <w:rFonts w:ascii="Franklin Gothic Heavy" w:eastAsiaTheme="majorEastAsia" w:hAnsi="Franklin Gothic Heavy" w:cstheme="majorBidi"/>
          <w:color w:val="FFFFFF" w:themeColor="background1"/>
          <w:sz w:val="28"/>
          <w:szCs w:val="32"/>
        </w:rPr>
        <w:t>MODALITES D’EXECUTION DE L’ACCORD-CADRE</w:t>
      </w:r>
      <w:bookmarkEnd w:id="82"/>
    </w:p>
    <w:p w14:paraId="3381EE33" w14:textId="77777777" w:rsidR="002803D3" w:rsidRPr="007F4972"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1A9BE383" w14:textId="15D252F2" w:rsidR="002803D3" w:rsidRPr="00AE7DCF" w:rsidRDefault="00CF64CA" w:rsidP="00083932">
      <w:pPr>
        <w:pStyle w:val="05ARTICLENiv1-SsTitre"/>
        <w:rPr>
          <w:rStyle w:val="05ARTICLENiv1-SsTitreCar2"/>
          <w:rFonts w:ascii="Franklin Gothic Demi" w:hAnsi="Franklin Gothic Demi"/>
          <w:color w:val="006AB3"/>
          <w:spacing w:val="0"/>
          <w:sz w:val="24"/>
        </w:rPr>
      </w:pPr>
      <w:bookmarkStart w:id="86" w:name="_Toc193733146"/>
      <w:r w:rsidRPr="00AE7DCF">
        <w:rPr>
          <w:rStyle w:val="05ARTICLENiv1-SsTitreCar2"/>
          <w:rFonts w:ascii="Franklin Gothic Demi" w:hAnsi="Franklin Gothic Demi"/>
          <w:color w:val="006AB3"/>
          <w:spacing w:val="0"/>
          <w:sz w:val="24"/>
        </w:rPr>
        <w:t>Dispositions générales</w:t>
      </w:r>
      <w:bookmarkEnd w:id="86"/>
    </w:p>
    <w:p w14:paraId="71B56F2F"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307628A"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F0CCE5F" w14:textId="7910BFC1" w:rsidR="00CF64CA" w:rsidRPr="00CF64CA" w:rsidRDefault="00CF64CA" w:rsidP="00CF64CA">
      <w:pPr>
        <w:pStyle w:val="05ARTICLENiv1-Texte"/>
        <w:rPr>
          <w:rFonts w:ascii="Franklin Gothic Book" w:hAnsi="Franklin Gothic Book"/>
          <w:sz w:val="22"/>
          <w:szCs w:val="18"/>
        </w:rPr>
      </w:pPr>
      <w:r w:rsidRPr="00CF64CA">
        <w:rPr>
          <w:rFonts w:ascii="Franklin Gothic Book" w:hAnsi="Franklin Gothic Book"/>
          <w:sz w:val="22"/>
          <w:szCs w:val="18"/>
        </w:rPr>
        <w:t>Les prestations doivent répondre, durant toute la durée du marché, aux stipulations d</w:t>
      </w:r>
      <w:r>
        <w:rPr>
          <w:rFonts w:ascii="Franklin Gothic Book" w:hAnsi="Franklin Gothic Book"/>
          <w:sz w:val="22"/>
          <w:szCs w:val="18"/>
        </w:rPr>
        <w:t>e l’accord-cadre e</w:t>
      </w:r>
      <w:r w:rsidRPr="00CF64CA">
        <w:rPr>
          <w:rFonts w:ascii="Franklin Gothic Book" w:hAnsi="Franklin Gothic Book"/>
          <w:sz w:val="22"/>
          <w:szCs w:val="18"/>
        </w:rPr>
        <w:t xml:space="preserve">t du cahier des clauses techniques particulières. </w:t>
      </w:r>
    </w:p>
    <w:p w14:paraId="4BCD7EB7" w14:textId="2AF64191" w:rsidR="00CF64CA" w:rsidRPr="00083932" w:rsidRDefault="00CF64CA" w:rsidP="00083932">
      <w:pPr>
        <w:pStyle w:val="05ARTICLENiv1-SsTitre"/>
        <w:rPr>
          <w:rStyle w:val="05ARTICLENiv1-SsTitreCar2"/>
          <w:rFonts w:ascii="Franklin Gothic Demi" w:hAnsi="Franklin Gothic Demi"/>
          <w:color w:val="006AB3"/>
          <w:spacing w:val="0"/>
          <w:sz w:val="24"/>
        </w:rPr>
      </w:pPr>
      <w:bookmarkStart w:id="87" w:name="_Toc163120649"/>
      <w:bookmarkStart w:id="88" w:name="_Toc193733147"/>
      <w:bookmarkStart w:id="89" w:name="_Toc370624531"/>
      <w:bookmarkStart w:id="90" w:name="_Toc370717616"/>
      <w:bookmarkStart w:id="91" w:name="_Toc433561262"/>
      <w:bookmarkStart w:id="92" w:name="_Toc85036182"/>
      <w:r w:rsidRPr="00083932">
        <w:rPr>
          <w:rStyle w:val="05ARTICLENiv1-SsTitreCar2"/>
          <w:rFonts w:ascii="Franklin Gothic Demi" w:hAnsi="Franklin Gothic Demi"/>
          <w:color w:val="006AB3"/>
          <w:spacing w:val="0"/>
          <w:sz w:val="24"/>
        </w:rPr>
        <w:t>Emission des commandes</w:t>
      </w:r>
      <w:bookmarkEnd w:id="87"/>
      <w:bookmarkEnd w:id="88"/>
    </w:p>
    <w:p w14:paraId="7FADD1E3" w14:textId="77777777" w:rsidR="00D332C5" w:rsidRDefault="00D332C5" w:rsidP="00D332C5">
      <w:pPr>
        <w:pStyle w:val="05ARTICLENiv1-Texte"/>
        <w:rPr>
          <w:rFonts w:ascii="Franklin Gothic Book" w:hAnsi="Franklin Gothic Book"/>
          <w:sz w:val="22"/>
          <w:szCs w:val="18"/>
        </w:rPr>
      </w:pPr>
      <w:r w:rsidRPr="00D332C5">
        <w:rPr>
          <w:rFonts w:ascii="Franklin Gothic Book" w:hAnsi="Franklin Gothic Book"/>
          <w:b/>
          <w:i/>
          <w:sz w:val="22"/>
          <w:szCs w:val="18"/>
          <w:u w:val="single"/>
        </w:rPr>
        <w:t>Par dérogation à l’article 3.7 du CCAG FCS</w:t>
      </w:r>
      <w:r w:rsidRPr="00D332C5">
        <w:rPr>
          <w:rFonts w:ascii="Franklin Gothic Book" w:hAnsi="Franklin Gothic Book"/>
          <w:sz w:val="22"/>
          <w:szCs w:val="18"/>
        </w:rPr>
        <w:t>, le marché s’exécu</w:t>
      </w:r>
      <w:r>
        <w:rPr>
          <w:rFonts w:ascii="Franklin Gothic Book" w:hAnsi="Franklin Gothic Book"/>
          <w:sz w:val="22"/>
          <w:szCs w:val="18"/>
        </w:rPr>
        <w:t>te au moyen de bons de commande, transmis par l’établissement</w:t>
      </w:r>
      <w:r w:rsidR="00CE1880" w:rsidRPr="00D332C5">
        <w:rPr>
          <w:rFonts w:ascii="Franklin Gothic Book" w:hAnsi="Franklin Gothic Book"/>
          <w:sz w:val="22"/>
          <w:szCs w:val="18"/>
        </w:rPr>
        <w:t xml:space="preserve">. </w:t>
      </w:r>
    </w:p>
    <w:p w14:paraId="4F38C34B" w14:textId="77777777" w:rsidR="00D332C5" w:rsidRPr="0041267A" w:rsidRDefault="00D332C5" w:rsidP="00D332C5">
      <w:pPr>
        <w:pStyle w:val="05ARTICLENiv1-Texte"/>
        <w:rPr>
          <w:rFonts w:ascii="Franklin Gothic Book" w:hAnsi="Franklin Gothic Book"/>
          <w:sz w:val="22"/>
          <w:szCs w:val="18"/>
        </w:rPr>
      </w:pPr>
      <w:r w:rsidRPr="0041267A">
        <w:rPr>
          <w:rFonts w:ascii="Franklin Gothic Book" w:hAnsi="Franklin Gothic Book"/>
          <w:sz w:val="22"/>
          <w:szCs w:val="18"/>
        </w:rPr>
        <w:t>L’établissement transmet :</w:t>
      </w:r>
    </w:p>
    <w:p w14:paraId="4FA90516" w14:textId="77777777" w:rsidR="00D332C5" w:rsidRPr="0041267A" w:rsidRDefault="00D332C5" w:rsidP="00D332C5">
      <w:pPr>
        <w:pStyle w:val="05ARTICLENiv1-Texte"/>
        <w:numPr>
          <w:ilvl w:val="0"/>
          <w:numId w:val="42"/>
        </w:numPr>
        <w:rPr>
          <w:rFonts w:ascii="Franklin Gothic Book" w:hAnsi="Franklin Gothic Book"/>
          <w:sz w:val="22"/>
          <w:szCs w:val="18"/>
        </w:rPr>
      </w:pPr>
      <w:r w:rsidRPr="0041267A">
        <w:rPr>
          <w:rFonts w:ascii="Franklin Gothic Book" w:hAnsi="Franklin Gothic Book"/>
          <w:sz w:val="22"/>
          <w:szCs w:val="18"/>
        </w:rPr>
        <w:t>Ces demandes, au fur et à mesure de ses besoins, au titulaire</w:t>
      </w:r>
    </w:p>
    <w:p w14:paraId="22350BF7" w14:textId="77777777" w:rsidR="00D332C5" w:rsidRPr="0041267A" w:rsidRDefault="00D332C5" w:rsidP="00D332C5">
      <w:pPr>
        <w:pStyle w:val="05ARTICLENiv1-Texte"/>
        <w:numPr>
          <w:ilvl w:val="0"/>
          <w:numId w:val="42"/>
        </w:numPr>
        <w:rPr>
          <w:rFonts w:ascii="Franklin Gothic Book" w:hAnsi="Franklin Gothic Book"/>
          <w:sz w:val="22"/>
          <w:szCs w:val="18"/>
        </w:rPr>
      </w:pPr>
      <w:r w:rsidRPr="0041267A">
        <w:rPr>
          <w:rFonts w:ascii="Franklin Gothic Book" w:hAnsi="Franklin Gothic Book"/>
          <w:sz w:val="22"/>
          <w:szCs w:val="18"/>
        </w:rPr>
        <w:t>Ces demandes au titulaire par courriel ou plateforme électronique</w:t>
      </w:r>
    </w:p>
    <w:p w14:paraId="7D088ECF" w14:textId="3CED5729"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t>Aucune prestation ne pourra être réalisée par le titulaire, ni ne donnera lieu à aucun paiement par le</w:t>
      </w:r>
      <w:r w:rsidR="00E76C05">
        <w:rPr>
          <w:rFonts w:ascii="Franklin Gothic Book" w:hAnsi="Franklin Gothic Book"/>
          <w:sz w:val="22"/>
          <w:szCs w:val="18"/>
        </w:rPr>
        <w:t xml:space="preserve"> </w:t>
      </w:r>
      <w:r w:rsidRPr="00D332C5">
        <w:rPr>
          <w:rFonts w:ascii="Franklin Gothic Book" w:hAnsi="Franklin Gothic Book"/>
          <w:sz w:val="22"/>
          <w:szCs w:val="18"/>
        </w:rPr>
        <w:t>Pouvoir Adjudicateur, si elle n’a pas préalablement donné lieu à l’émission d’un bon de commande en</w:t>
      </w:r>
      <w:r w:rsidR="00D332C5">
        <w:rPr>
          <w:rFonts w:ascii="Franklin Gothic Book" w:hAnsi="Franklin Gothic Book"/>
          <w:sz w:val="22"/>
          <w:szCs w:val="18"/>
        </w:rPr>
        <w:t xml:space="preserve"> </w:t>
      </w:r>
      <w:r w:rsidRPr="00D332C5">
        <w:rPr>
          <w:rFonts w:ascii="Franklin Gothic Book" w:hAnsi="Franklin Gothic Book"/>
          <w:sz w:val="22"/>
          <w:szCs w:val="18"/>
        </w:rPr>
        <w:t>bonne et due forme.</w:t>
      </w:r>
    </w:p>
    <w:p w14:paraId="4C5B8CA4" w14:textId="77777777"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t>Les bons de commandes ne peuvent être passés que pendant la période d’exécution du marché.</w:t>
      </w:r>
    </w:p>
    <w:p w14:paraId="042BDF08" w14:textId="77777777"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t>Seuls les trajets effectifs réalisés sont facturés.</w:t>
      </w:r>
    </w:p>
    <w:p w14:paraId="52809EE9" w14:textId="2217D89A" w:rsidR="00CE1880" w:rsidRPr="00D332C5" w:rsidRDefault="00CE1880" w:rsidP="00CE1880">
      <w:pPr>
        <w:pStyle w:val="05ARTICLENiv1-Texte"/>
        <w:rPr>
          <w:rFonts w:ascii="Franklin Gothic Book" w:hAnsi="Franklin Gothic Book"/>
          <w:sz w:val="22"/>
          <w:szCs w:val="18"/>
        </w:rPr>
      </w:pPr>
      <w:r w:rsidRPr="00D332C5">
        <w:rPr>
          <w:rFonts w:ascii="Franklin Gothic Book" w:hAnsi="Franklin Gothic Book"/>
          <w:sz w:val="22"/>
          <w:szCs w:val="18"/>
        </w:rPr>
        <w:t>Il ne peut pas être exigé de minimum de commande.</w:t>
      </w:r>
    </w:p>
    <w:p w14:paraId="27624985" w14:textId="7C62FB09" w:rsidR="00E76C05" w:rsidRDefault="00E76C05" w:rsidP="00CF64CA">
      <w:pPr>
        <w:adjustRightInd w:val="0"/>
        <w:jc w:val="both"/>
        <w:rPr>
          <w:rFonts w:ascii="Arial" w:hAnsi="Arial" w:cs="Arial"/>
          <w:sz w:val="18"/>
          <w:szCs w:val="18"/>
        </w:rPr>
      </w:pPr>
    </w:p>
    <w:p w14:paraId="36F65BC0" w14:textId="77777777" w:rsidR="00E76C05" w:rsidRDefault="00E76C05" w:rsidP="00CF64CA">
      <w:pPr>
        <w:adjustRightInd w:val="0"/>
        <w:jc w:val="both"/>
        <w:rPr>
          <w:rFonts w:ascii="Arial" w:hAnsi="Arial" w:cs="Arial"/>
          <w:sz w:val="18"/>
          <w:szCs w:val="18"/>
        </w:rPr>
      </w:pPr>
    </w:p>
    <w:p w14:paraId="7ACFCF92" w14:textId="77777777" w:rsidR="0041267A" w:rsidRPr="00CF64C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Chaque bon de commande précisera :</w:t>
      </w:r>
    </w:p>
    <w:p w14:paraId="115B10A6"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CF64CA">
        <w:rPr>
          <w:rFonts w:ascii="Franklin Gothic Book" w:eastAsia="Times New Roman" w:hAnsi="Franklin Gothic Book" w:cs="Times New Roman"/>
          <w:bCs/>
          <w:noProof/>
          <w:sz w:val="22"/>
          <w:szCs w:val="20"/>
          <w:lang w:eastAsia="fr-FR"/>
        </w:rPr>
        <w:lastRenderedPageBreak/>
        <w:t>la date et le numéro du bon de commande</w:t>
      </w:r>
      <w:r w:rsidRPr="0041267A">
        <w:rPr>
          <w:rFonts w:ascii="Franklin Gothic Book" w:eastAsia="Times New Roman" w:hAnsi="Franklin Gothic Book" w:cs="Times New Roman"/>
          <w:bCs/>
          <w:noProof/>
          <w:sz w:val="22"/>
          <w:szCs w:val="20"/>
          <w:lang w:eastAsia="fr-FR"/>
        </w:rPr>
        <w:t> ;</w:t>
      </w:r>
    </w:p>
    <w:p w14:paraId="6D9A667A" w14:textId="6D56C961"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la référence du présent accord-cadre</w:t>
      </w:r>
      <w:r w:rsidR="00D332C5">
        <w:rPr>
          <w:rFonts w:ascii="Franklin Gothic Book" w:eastAsia="Times New Roman" w:hAnsi="Franklin Gothic Book" w:cs="Times New Roman"/>
          <w:bCs/>
          <w:noProof/>
          <w:sz w:val="22"/>
          <w:szCs w:val="20"/>
          <w:lang w:eastAsia="fr-FR"/>
        </w:rPr>
        <w:t> ;</w:t>
      </w:r>
    </w:p>
    <w:p w14:paraId="3864BE06" w14:textId="0648C5A7" w:rsidR="00D332C5" w:rsidRPr="00D332C5" w:rsidRDefault="00D332C5" w:rsidP="00D332C5">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l'identification de l’établissement</w:t>
      </w:r>
    </w:p>
    <w:p w14:paraId="0BDABAEF" w14:textId="6A20E495" w:rsidR="00D332C5" w:rsidRPr="00D332C5" w:rsidRDefault="00D332C5" w:rsidP="00D332C5">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le nom du titulaire du marché</w:t>
      </w:r>
    </w:p>
    <w:p w14:paraId="14ECE713" w14:textId="5F458A53" w:rsidR="00D332C5" w:rsidRPr="00D332C5" w:rsidRDefault="00D332C5" w:rsidP="00075F54">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les trajets à effectuer, le nom et prénom du patient et son numéro de séjour NDA</w:t>
      </w:r>
      <w:r>
        <w:rPr>
          <w:rFonts w:ascii="Franklin Gothic Book" w:eastAsia="Times New Roman" w:hAnsi="Franklin Gothic Book" w:cs="Times New Roman"/>
          <w:bCs/>
          <w:noProof/>
          <w:sz w:val="22"/>
          <w:szCs w:val="20"/>
          <w:lang w:eastAsia="fr-FR"/>
        </w:rPr>
        <w:t xml:space="preserve"> </w:t>
      </w:r>
      <w:r w:rsidRPr="00D332C5">
        <w:rPr>
          <w:rFonts w:ascii="Franklin Gothic Book" w:eastAsia="Times New Roman" w:hAnsi="Franklin Gothic Book" w:cs="Times New Roman"/>
          <w:bCs/>
          <w:noProof/>
          <w:sz w:val="22"/>
          <w:szCs w:val="20"/>
          <w:lang w:eastAsia="fr-FR"/>
        </w:rPr>
        <w:t>(confidentialité), lieu de départ et d’arrivée, la date et l’heure d’arrivée sur le site de destination</w:t>
      </w:r>
    </w:p>
    <w:p w14:paraId="3BD6711F"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le montant HT du bon de commande,</w:t>
      </w:r>
    </w:p>
    <w:p w14:paraId="2CBE758D"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le montant TTC du bon de commande</w:t>
      </w:r>
    </w:p>
    <w:p w14:paraId="21B05A0C"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s'il y a lieu :</w:t>
      </w:r>
    </w:p>
    <w:p w14:paraId="057B3E34"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conditions particulières d'exécution ou de réception</w:t>
      </w:r>
    </w:p>
    <w:p w14:paraId="640DFB13"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délais d'exécution</w:t>
      </w:r>
    </w:p>
    <w:p w14:paraId="0765EBDC"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documents à fournir à la réception</w:t>
      </w:r>
    </w:p>
    <w:p w14:paraId="6C16163C" w14:textId="77777777" w:rsidR="0041267A" w:rsidRPr="00CF64CA" w:rsidRDefault="0041267A" w:rsidP="0041267A">
      <w:pPr>
        <w:tabs>
          <w:tab w:val="left" w:leader="dot" w:pos="9356"/>
        </w:tabs>
        <w:spacing w:line="240" w:lineRule="auto"/>
        <w:ind w:left="794"/>
        <w:jc w:val="both"/>
        <w:rPr>
          <w:rFonts w:ascii="Franklin Gothic Book" w:eastAsia="Times New Roman" w:hAnsi="Franklin Gothic Book" w:cs="Times New Roman"/>
          <w:noProof/>
          <w:sz w:val="8"/>
          <w:szCs w:val="20"/>
          <w:lang w:eastAsia="fr-FR"/>
        </w:rPr>
      </w:pPr>
    </w:p>
    <w:p w14:paraId="485F5FAF" w14:textId="77777777" w:rsidR="0041267A" w:rsidRPr="00CF64CA" w:rsidRDefault="0041267A" w:rsidP="0041267A">
      <w:p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bons de commande pourront s'exécuter au plus tard jusqu'à la fin du délai spécifié sur ces bons.</w:t>
      </w:r>
    </w:p>
    <w:p w14:paraId="0DE69FA2" w14:textId="77777777" w:rsidR="0041267A" w:rsidRPr="00CF64C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bons de commande peuvent être émis jusqu'au dernier jour de validité de l'accord-cadre à bons de commande, sans toutefois que leur délai d'exécution ne puisse excéder trois mois au-delà du terme de l'accord-cadre.</w:t>
      </w:r>
    </w:p>
    <w:p w14:paraId="715D7546" w14:textId="0C59AB4F" w:rsidR="00CF64CA" w:rsidRPr="0041267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 xml:space="preserve">Le titulaire sera tenu d'exécuter après la date d'expiration de l'accord-cadre à bons de commande et aux conditions de ce dernier, toutes les prestations dont l'exécution aura été prescrite avant la date </w:t>
      </w:r>
      <w:r>
        <w:rPr>
          <w:rFonts w:ascii="Franklin Gothic Book" w:eastAsia="Times New Roman" w:hAnsi="Franklin Gothic Book" w:cs="Times New Roman"/>
          <w:noProof/>
          <w:sz w:val="22"/>
          <w:szCs w:val="20"/>
          <w:lang w:eastAsia="fr-FR"/>
        </w:rPr>
        <w:t>d'expiration de l'accord-cadre.</w:t>
      </w:r>
    </w:p>
    <w:p w14:paraId="2F5181F6" w14:textId="037E1C09" w:rsidR="00CF64CA" w:rsidRPr="00AE7DCF" w:rsidRDefault="00CF64CA" w:rsidP="00083932">
      <w:pPr>
        <w:pStyle w:val="05ARTICLENiv1-SsTitre"/>
        <w:rPr>
          <w:rStyle w:val="05ARTICLENiv1-SsTitreCar2"/>
          <w:rFonts w:ascii="Franklin Gothic Demi" w:hAnsi="Franklin Gothic Demi"/>
          <w:color w:val="006AB3"/>
          <w:spacing w:val="0"/>
          <w:sz w:val="24"/>
        </w:rPr>
      </w:pPr>
      <w:bookmarkStart w:id="93" w:name="_Toc147081190"/>
      <w:bookmarkStart w:id="94" w:name="_Toc163120650"/>
      <w:bookmarkStart w:id="95" w:name="_Toc193733148"/>
      <w:r w:rsidRPr="00AE7DCF">
        <w:rPr>
          <w:rStyle w:val="05ARTICLENiv1-SsTitreCar2"/>
          <w:rFonts w:ascii="Franklin Gothic Demi" w:hAnsi="Franklin Gothic Demi"/>
          <w:color w:val="006AB3"/>
          <w:spacing w:val="0"/>
          <w:sz w:val="24"/>
        </w:rPr>
        <w:t>Traitement des commandes</w:t>
      </w:r>
      <w:bookmarkEnd w:id="93"/>
      <w:bookmarkEnd w:id="94"/>
      <w:bookmarkEnd w:id="95"/>
    </w:p>
    <w:p w14:paraId="64F37F39" w14:textId="68E91284"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Le titulaire doit, à réception du bon de commande, communiquer à l’établissement</w:t>
      </w:r>
      <w:r w:rsidR="0041267A">
        <w:rPr>
          <w:rFonts w:ascii="Franklin Gothic Book" w:eastAsia="Times New Roman" w:hAnsi="Franklin Gothic Book" w:cs="Times New Roman"/>
          <w:noProof/>
          <w:sz w:val="22"/>
          <w:szCs w:val="20"/>
          <w:lang w:eastAsia="fr-FR"/>
        </w:rPr>
        <w:t xml:space="preserve"> </w:t>
      </w:r>
      <w:r w:rsidRPr="0041267A">
        <w:rPr>
          <w:rFonts w:ascii="Franklin Gothic Book" w:eastAsia="Times New Roman" w:hAnsi="Franklin Gothic Book" w:cs="Times New Roman"/>
          <w:noProof/>
          <w:sz w:val="22"/>
          <w:szCs w:val="20"/>
          <w:lang w:eastAsia="fr-FR"/>
        </w:rPr>
        <w:t>:</w:t>
      </w:r>
    </w:p>
    <w:p w14:paraId="6D063A19" w14:textId="5214384E"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Les dates de réception du bon de commande</w:t>
      </w:r>
    </w:p>
    <w:p w14:paraId="22EFCFF0" w14:textId="09EDBCCA"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Les numéros d’enregistrement interne du bon de commande </w:t>
      </w:r>
    </w:p>
    <w:p w14:paraId="6508F198" w14:textId="6CCE514B"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Les noms et les numéros de téléphone des personnes chargées de suivre la commande  </w:t>
      </w:r>
    </w:p>
    <w:p w14:paraId="23293208" w14:textId="19A58FA1"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La/les date(s) d’exécution des prestations </w:t>
      </w:r>
    </w:p>
    <w:p w14:paraId="772D483D" w14:textId="77777777"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 titulaire doit se conformer aux prescriptions de chaque bon de commande, que ceux-ci aient ou non fait l’objet d’observations de sa part. </w:t>
      </w:r>
    </w:p>
    <w:p w14:paraId="1F394AB7" w14:textId="6677CD4D" w:rsidR="00CF64CA" w:rsidRPr="00083932" w:rsidRDefault="00CF64CA" w:rsidP="00083932">
      <w:pPr>
        <w:pStyle w:val="05ARTICLENiv1-SsTitre"/>
        <w:rPr>
          <w:rStyle w:val="05ARTICLENiv1-SsTitreCar2"/>
          <w:rFonts w:ascii="Franklin Gothic Demi" w:hAnsi="Franklin Gothic Demi"/>
          <w:color w:val="006AB3"/>
          <w:spacing w:val="0"/>
          <w:sz w:val="24"/>
        </w:rPr>
      </w:pPr>
      <w:bookmarkStart w:id="96" w:name="_Toc163120651"/>
      <w:bookmarkStart w:id="97" w:name="_Toc193733149"/>
      <w:r w:rsidRPr="00083932">
        <w:rPr>
          <w:rStyle w:val="05ARTICLENiv1-SsTitreCar2"/>
          <w:rFonts w:ascii="Franklin Gothic Demi" w:hAnsi="Franklin Gothic Demi"/>
          <w:color w:val="006AB3"/>
          <w:spacing w:val="0"/>
          <w:sz w:val="24"/>
        </w:rPr>
        <w:t>Délais d’exécution</w:t>
      </w:r>
      <w:bookmarkEnd w:id="96"/>
      <w:bookmarkEnd w:id="97"/>
      <w:r w:rsidRPr="00083932">
        <w:rPr>
          <w:rStyle w:val="05ARTICLENiv1-SsTitreCar2"/>
          <w:rFonts w:ascii="Franklin Gothic Demi" w:hAnsi="Franklin Gothic Demi"/>
          <w:color w:val="006AB3"/>
          <w:spacing w:val="0"/>
          <w:sz w:val="24"/>
        </w:rPr>
        <w:t xml:space="preserve"> </w:t>
      </w:r>
      <w:bookmarkEnd w:id="89"/>
      <w:bookmarkEnd w:id="90"/>
      <w:bookmarkEnd w:id="91"/>
      <w:bookmarkEnd w:id="92"/>
    </w:p>
    <w:p w14:paraId="73F42060" w14:textId="491A2B65"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b/>
          <w:i/>
          <w:noProof/>
          <w:sz w:val="22"/>
          <w:szCs w:val="20"/>
          <w:u w:val="single"/>
          <w:lang w:eastAsia="fr-FR"/>
        </w:rPr>
        <w:t xml:space="preserve">Par dérogation à l’article 13.1 du </w:t>
      </w:r>
      <w:r w:rsidR="0041267A" w:rsidRPr="0041267A">
        <w:rPr>
          <w:rFonts w:ascii="Franklin Gothic Book" w:eastAsia="Times New Roman" w:hAnsi="Franklin Gothic Book" w:cs="Times New Roman"/>
          <w:b/>
          <w:i/>
          <w:noProof/>
          <w:sz w:val="22"/>
          <w:szCs w:val="20"/>
          <w:u w:val="single"/>
          <w:lang w:eastAsia="fr-FR"/>
        </w:rPr>
        <w:t>CCAG FCS</w:t>
      </w:r>
      <w:r w:rsidRPr="0041267A">
        <w:rPr>
          <w:rFonts w:ascii="Franklin Gothic Book" w:eastAsia="Times New Roman" w:hAnsi="Franklin Gothic Book" w:cs="Times New Roman"/>
          <w:noProof/>
          <w:sz w:val="22"/>
          <w:szCs w:val="20"/>
          <w:lang w:eastAsia="fr-FR"/>
        </w:rPr>
        <w:t>, les délais d’exécution des prestations sont fixés sur chaque bon de commande</w:t>
      </w:r>
      <w:r w:rsidR="00083932">
        <w:rPr>
          <w:rFonts w:ascii="Franklin Gothic Book" w:eastAsia="Times New Roman" w:hAnsi="Franklin Gothic Book" w:cs="Times New Roman"/>
          <w:noProof/>
          <w:sz w:val="22"/>
          <w:szCs w:val="20"/>
          <w:lang w:eastAsia="fr-FR"/>
        </w:rPr>
        <w:t xml:space="preserve"> et le CCTP</w:t>
      </w:r>
      <w:r w:rsidRPr="0041267A">
        <w:rPr>
          <w:rFonts w:ascii="Franklin Gothic Book" w:eastAsia="Times New Roman" w:hAnsi="Franklin Gothic Book" w:cs="Times New Roman"/>
          <w:noProof/>
          <w:sz w:val="22"/>
          <w:szCs w:val="20"/>
          <w:lang w:eastAsia="fr-FR"/>
        </w:rPr>
        <w:t>.</w:t>
      </w:r>
    </w:p>
    <w:p w14:paraId="010E6C56" w14:textId="6F7A7E37" w:rsidR="00CF64CA" w:rsidRPr="00AE7DCF" w:rsidRDefault="00CF64CA" w:rsidP="00083932">
      <w:pPr>
        <w:pStyle w:val="05ARTICLENiv1-SsTitre"/>
        <w:rPr>
          <w:rStyle w:val="05ARTICLENiv1-SsTitreCar2"/>
          <w:rFonts w:ascii="Franklin Gothic Demi" w:hAnsi="Franklin Gothic Demi"/>
          <w:color w:val="006AB3"/>
          <w:spacing w:val="0"/>
          <w:sz w:val="24"/>
        </w:rPr>
      </w:pPr>
      <w:bookmarkStart w:id="98" w:name="_Toc136003476"/>
      <w:bookmarkStart w:id="99" w:name="_Toc163120652"/>
      <w:bookmarkStart w:id="100" w:name="_Toc193733150"/>
      <w:r w:rsidRPr="00AE7DCF">
        <w:rPr>
          <w:rStyle w:val="05ARTICLENiv1-SsTitreCar2"/>
          <w:rFonts w:ascii="Franklin Gothic Demi" w:hAnsi="Franklin Gothic Demi"/>
          <w:color w:val="006AB3"/>
          <w:spacing w:val="0"/>
          <w:sz w:val="24"/>
        </w:rPr>
        <w:t>Expiration des délais d’exécution</w:t>
      </w:r>
      <w:bookmarkEnd w:id="98"/>
      <w:bookmarkEnd w:id="99"/>
      <w:bookmarkEnd w:id="100"/>
    </w:p>
    <w:p w14:paraId="215ECAA1" w14:textId="45C1E8B5"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b/>
          <w:i/>
          <w:noProof/>
          <w:sz w:val="22"/>
          <w:szCs w:val="20"/>
          <w:u w:val="single"/>
          <w:lang w:eastAsia="fr-FR"/>
        </w:rPr>
        <w:t xml:space="preserve">Par dérogation à l’article 13.2 du </w:t>
      </w:r>
      <w:r w:rsidR="0041267A" w:rsidRPr="0041267A">
        <w:rPr>
          <w:rFonts w:ascii="Franklin Gothic Book" w:eastAsia="Times New Roman" w:hAnsi="Franklin Gothic Book" w:cs="Times New Roman"/>
          <w:b/>
          <w:i/>
          <w:noProof/>
          <w:sz w:val="22"/>
          <w:szCs w:val="20"/>
          <w:u w:val="single"/>
          <w:lang w:eastAsia="fr-FR"/>
        </w:rPr>
        <w:t>CCAG FCS</w:t>
      </w:r>
      <w:r w:rsidRPr="0041267A">
        <w:rPr>
          <w:rFonts w:ascii="Franklin Gothic Book" w:eastAsia="Times New Roman" w:hAnsi="Franklin Gothic Book" w:cs="Times New Roman"/>
          <w:noProof/>
          <w:sz w:val="22"/>
          <w:szCs w:val="20"/>
          <w:lang w:eastAsia="fr-FR"/>
        </w:rPr>
        <w:t xml:space="preserve">, la date d’expiration des délais d’exécution est la date d’achèvement des prestations. </w:t>
      </w:r>
    </w:p>
    <w:p w14:paraId="546D36A7" w14:textId="77777777"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Dans le cas où les prestations ne sont pas effectuées à la date limite de validité du marché, la date d’expiration des délais d’exécution est la date d’admission des prestations.</w:t>
      </w:r>
    </w:p>
    <w:p w14:paraId="7CD67F7A" w14:textId="63BBE5CB" w:rsidR="00CF64CA" w:rsidRPr="00083932" w:rsidRDefault="0041267A" w:rsidP="00083932">
      <w:pPr>
        <w:pStyle w:val="05ARTICLENiv1-SsTitre"/>
        <w:rPr>
          <w:rStyle w:val="05ARTICLENiv1-SsTitreCar2"/>
          <w:rFonts w:ascii="Franklin Gothic Demi" w:hAnsi="Franklin Gothic Demi"/>
          <w:color w:val="006AB3"/>
          <w:spacing w:val="0"/>
          <w:sz w:val="24"/>
        </w:rPr>
      </w:pPr>
      <w:bookmarkStart w:id="101" w:name="_Toc136003477"/>
      <w:bookmarkStart w:id="102" w:name="_Toc163120653"/>
      <w:bookmarkStart w:id="103" w:name="_Toc193733151"/>
      <w:r w:rsidRPr="00083932">
        <w:rPr>
          <w:rStyle w:val="05ARTICLENiv1-SsTitreCar2"/>
          <w:rFonts w:ascii="Franklin Gothic Demi" w:hAnsi="Franklin Gothic Demi"/>
          <w:color w:val="006AB3"/>
          <w:spacing w:val="0"/>
          <w:sz w:val="24"/>
        </w:rPr>
        <w:t>P</w:t>
      </w:r>
      <w:r w:rsidR="00CF64CA" w:rsidRPr="00083932">
        <w:rPr>
          <w:rStyle w:val="05ARTICLENiv1-SsTitreCar2"/>
          <w:rFonts w:ascii="Franklin Gothic Demi" w:hAnsi="Franklin Gothic Demi"/>
          <w:color w:val="006AB3"/>
          <w:spacing w:val="0"/>
          <w:sz w:val="24"/>
        </w:rPr>
        <w:t>rolongation des délais d’exécution</w:t>
      </w:r>
      <w:bookmarkEnd w:id="101"/>
      <w:bookmarkEnd w:id="102"/>
      <w:bookmarkEnd w:id="103"/>
    </w:p>
    <w:p w14:paraId="4BE57137" w14:textId="51DA16E3" w:rsidR="00CF64CA" w:rsidRDefault="00CF64CA" w:rsidP="0041267A">
      <w:pPr>
        <w:pStyle w:val="05ARTICLENiv1-Texte"/>
        <w:rPr>
          <w:rFonts w:ascii="Franklin Gothic Book" w:hAnsi="Franklin Gothic Book"/>
          <w:sz w:val="22"/>
          <w:szCs w:val="18"/>
        </w:rPr>
      </w:pPr>
      <w:r w:rsidRPr="0041267A">
        <w:rPr>
          <w:rFonts w:ascii="Franklin Gothic Book" w:hAnsi="Franklin Gothic Book"/>
          <w:sz w:val="22"/>
          <w:szCs w:val="18"/>
        </w:rPr>
        <w:t xml:space="preserve">Une prolongation des délais d’exécution des prestations peut être accordée au titulaire dans les conditions définies à l’article 13.3 du </w:t>
      </w:r>
      <w:r w:rsidR="0041267A">
        <w:rPr>
          <w:rFonts w:ascii="Franklin Gothic Book" w:hAnsi="Franklin Gothic Book"/>
          <w:sz w:val="22"/>
          <w:szCs w:val="18"/>
        </w:rPr>
        <w:t>CCAG FCS</w:t>
      </w:r>
      <w:r w:rsidRPr="0041267A">
        <w:rPr>
          <w:rFonts w:ascii="Franklin Gothic Book" w:hAnsi="Franklin Gothic Book"/>
          <w:sz w:val="22"/>
          <w:szCs w:val="18"/>
        </w:rPr>
        <w:t>.</w:t>
      </w:r>
    </w:p>
    <w:p w14:paraId="36ACE705" w14:textId="77777777" w:rsidR="00E76C05" w:rsidRPr="0041267A" w:rsidRDefault="00E76C05" w:rsidP="0041267A">
      <w:pPr>
        <w:pStyle w:val="05ARTICLENiv1-Texte"/>
        <w:rPr>
          <w:rFonts w:ascii="Franklin Gothic Book" w:hAnsi="Franklin Gothic Book"/>
          <w:sz w:val="22"/>
          <w:szCs w:val="18"/>
        </w:rPr>
      </w:pPr>
    </w:p>
    <w:p w14:paraId="538436FD" w14:textId="77777777" w:rsidR="002803D3" w:rsidRPr="00AE7DCF" w:rsidRDefault="002803D3" w:rsidP="00083932">
      <w:pPr>
        <w:pStyle w:val="05ARTICLENiv1-SsTitre"/>
        <w:rPr>
          <w:rStyle w:val="05ARTICLENiv1-SsTitreCar2"/>
          <w:rFonts w:ascii="Franklin Gothic Demi" w:hAnsi="Franklin Gothic Demi"/>
          <w:color w:val="006AB3"/>
          <w:spacing w:val="0"/>
          <w:sz w:val="24"/>
        </w:rPr>
      </w:pPr>
      <w:bookmarkStart w:id="104" w:name="_Toc193733152"/>
      <w:r w:rsidRPr="00AE7DCF">
        <w:rPr>
          <w:rStyle w:val="05ARTICLENiv1-SsTitreCar2"/>
          <w:rFonts w:ascii="Franklin Gothic Demi" w:hAnsi="Franklin Gothic Demi"/>
          <w:color w:val="006AB3"/>
          <w:spacing w:val="0"/>
          <w:sz w:val="24"/>
        </w:rPr>
        <w:t>Documents fournis après exécution</w:t>
      </w:r>
      <w:bookmarkStart w:id="105" w:name="_Toc447210816"/>
      <w:bookmarkEnd w:id="104"/>
    </w:p>
    <w:p w14:paraId="7D9DC5FC" w14:textId="7064485A" w:rsidR="00BE7256" w:rsidRPr="004D2CD9" w:rsidRDefault="002803D3" w:rsidP="002803D3">
      <w:pPr>
        <w:pStyle w:val="05ARTICLENiv1-Texte"/>
        <w:rPr>
          <w:rFonts w:ascii="Franklin Gothic Book" w:hAnsi="Franklin Gothic Book"/>
          <w:sz w:val="22"/>
          <w:szCs w:val="18"/>
        </w:rPr>
      </w:pPr>
      <w:r w:rsidRPr="004D2CD9">
        <w:rPr>
          <w:rFonts w:ascii="Franklin Gothic Book" w:hAnsi="Franklin Gothic Book"/>
          <w:sz w:val="22"/>
          <w:szCs w:val="18"/>
        </w:rPr>
        <w:lastRenderedPageBreak/>
        <w:t xml:space="preserve">Le titulaire remet au pouvoir adjudicateur </w:t>
      </w:r>
      <w:r w:rsidR="004D2CD9" w:rsidRPr="004D2CD9">
        <w:rPr>
          <w:rFonts w:ascii="Franklin Gothic Book" w:hAnsi="Franklin Gothic Book"/>
          <w:sz w:val="22"/>
          <w:szCs w:val="18"/>
        </w:rPr>
        <w:t xml:space="preserve">les différents livrables </w:t>
      </w:r>
      <w:r w:rsidR="00E63624" w:rsidRPr="004D2CD9">
        <w:rPr>
          <w:rFonts w:ascii="Franklin Gothic Book" w:hAnsi="Franklin Gothic Book"/>
          <w:sz w:val="22"/>
          <w:szCs w:val="18"/>
        </w:rPr>
        <w:t>dans les conditions définies par le CCTP</w:t>
      </w:r>
      <w:r w:rsidRPr="004D2CD9">
        <w:rPr>
          <w:rFonts w:ascii="Franklin Gothic Book" w:hAnsi="Franklin Gothic Book"/>
          <w:sz w:val="22"/>
          <w:szCs w:val="18"/>
        </w:rPr>
        <w:t>.</w:t>
      </w:r>
    </w:p>
    <w:p w14:paraId="7198410A" w14:textId="6DE39E8B"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106" w:name="_Toc193733153"/>
      <w:r w:rsidRPr="00083932">
        <w:rPr>
          <w:rStyle w:val="05ARTICLENiv1-SsTitreCar2"/>
          <w:rFonts w:ascii="Franklin Gothic Demi" w:hAnsi="Franklin Gothic Demi"/>
          <w:color w:val="006AB3"/>
          <w:spacing w:val="0"/>
          <w:sz w:val="24"/>
        </w:rPr>
        <w:t>Organisation, déroulement, séc</w:t>
      </w:r>
      <w:r w:rsidR="00E63624" w:rsidRPr="00083932">
        <w:rPr>
          <w:rStyle w:val="05ARTICLENiv1-SsTitreCar2"/>
          <w:rFonts w:ascii="Franklin Gothic Demi" w:hAnsi="Franklin Gothic Demi"/>
          <w:color w:val="006AB3"/>
          <w:spacing w:val="0"/>
          <w:sz w:val="24"/>
        </w:rPr>
        <w:t>urité et hygiène</w:t>
      </w:r>
      <w:bookmarkEnd w:id="106"/>
    </w:p>
    <w:p w14:paraId="1C43A3DD" w14:textId="6F491DE2" w:rsidR="002803D3" w:rsidRDefault="002803D3" w:rsidP="002803D3">
      <w:pPr>
        <w:pStyle w:val="05ARTICLENiv1-Texte"/>
        <w:rPr>
          <w:rFonts w:ascii="Franklin Gothic Book" w:hAnsi="Franklin Gothic Book"/>
          <w:sz w:val="22"/>
          <w:szCs w:val="18"/>
        </w:rPr>
      </w:pPr>
      <w:r w:rsidRPr="00E63624">
        <w:rPr>
          <w:rFonts w:ascii="Franklin Gothic Book" w:hAnsi="Franklin Gothic Book"/>
          <w:sz w:val="22"/>
          <w:szCs w:val="18"/>
        </w:rPr>
        <w:t xml:space="preserve">Le titulaire, ou chaque cotraitant en cas de groupement, s'engage au respect des lois et règlements relatifs à la protection de la main d'œuvre et aux conditions de travail. Le Titulaire ou chaque cotraitant s'engage à justifier du respect de ces lois et règlements, en cours d’exécution du </w:t>
      </w:r>
      <w:r w:rsidR="00E63624" w:rsidRPr="00E63624">
        <w:rPr>
          <w:rFonts w:ascii="Franklin Gothic Book" w:hAnsi="Franklin Gothic Book"/>
          <w:sz w:val="22"/>
          <w:szCs w:val="18"/>
        </w:rPr>
        <w:t>contrat</w:t>
      </w:r>
      <w:r w:rsidRPr="00E63624">
        <w:rPr>
          <w:rFonts w:ascii="Franklin Gothic Book" w:hAnsi="Franklin Gothic Book"/>
          <w:sz w:val="22"/>
          <w:szCs w:val="18"/>
        </w:rPr>
        <w:t>, dans un délai de 8 jours, sur simple demande du pouvoir adjudicateur.</w:t>
      </w:r>
    </w:p>
    <w:p w14:paraId="46DE856E" w14:textId="594DD446" w:rsidR="00532C4C" w:rsidRPr="007C5204" w:rsidRDefault="00532C4C" w:rsidP="007C5204">
      <w:pPr>
        <w:pStyle w:val="05ARTICLENiv1-Texte"/>
        <w:rPr>
          <w:rFonts w:ascii="Franklin Gothic Book" w:hAnsi="Franklin Gothic Book"/>
          <w:sz w:val="22"/>
          <w:szCs w:val="18"/>
        </w:rPr>
      </w:pPr>
      <w:r w:rsidRPr="007C5204">
        <w:rPr>
          <w:rFonts w:ascii="Franklin Gothic Book" w:hAnsi="Franklin Gothic Book"/>
          <w:sz w:val="22"/>
          <w:szCs w:val="18"/>
        </w:rPr>
        <w:t>Conformément à l'article 93 de la loi n°2011-525 du 17 mai 2011 de simplification et d'amélioration de</w:t>
      </w:r>
      <w:r w:rsidR="007C5204">
        <w:rPr>
          <w:rFonts w:ascii="Franklin Gothic Book" w:hAnsi="Franklin Gothic Book"/>
          <w:sz w:val="22"/>
          <w:szCs w:val="18"/>
        </w:rPr>
        <w:t xml:space="preserve"> </w:t>
      </w:r>
      <w:r w:rsidRPr="007C5204">
        <w:rPr>
          <w:rFonts w:ascii="Franklin Gothic Book" w:hAnsi="Franklin Gothic Book"/>
          <w:sz w:val="22"/>
          <w:szCs w:val="18"/>
        </w:rPr>
        <w:t>la qualité du droit, si le titulaire ne s'acquitte pas des formalités mentionnées aux articles L8221-3 à</w:t>
      </w:r>
      <w:r w:rsidR="007C5204">
        <w:rPr>
          <w:rFonts w:ascii="Franklin Gothic Book" w:hAnsi="Franklin Gothic Book"/>
          <w:sz w:val="22"/>
          <w:szCs w:val="18"/>
        </w:rPr>
        <w:t xml:space="preserve"> </w:t>
      </w:r>
      <w:r w:rsidRPr="007C5204">
        <w:rPr>
          <w:rFonts w:ascii="Franklin Gothic Book" w:hAnsi="Franklin Gothic Book"/>
          <w:sz w:val="22"/>
          <w:szCs w:val="18"/>
        </w:rPr>
        <w:t>L8221-5 du Code du Travail, des pénalités d’un montant égal à 5 % du montant hors taxes du marché</w:t>
      </w:r>
      <w:r w:rsidR="007C5204">
        <w:rPr>
          <w:rFonts w:ascii="Franklin Gothic Book" w:hAnsi="Franklin Gothic Book"/>
          <w:sz w:val="22"/>
          <w:szCs w:val="18"/>
        </w:rPr>
        <w:t xml:space="preserve"> </w:t>
      </w:r>
      <w:r w:rsidRPr="007C5204">
        <w:rPr>
          <w:rFonts w:ascii="Franklin Gothic Book" w:hAnsi="Franklin Gothic Book"/>
          <w:sz w:val="22"/>
          <w:szCs w:val="18"/>
        </w:rPr>
        <w:t>lui seront infligées sous réserve qu’elles n’excèdent pas celui des amendes encourues en application</w:t>
      </w:r>
      <w:r w:rsidR="007C5204">
        <w:rPr>
          <w:rFonts w:ascii="Franklin Gothic Book" w:hAnsi="Franklin Gothic Book"/>
          <w:sz w:val="22"/>
          <w:szCs w:val="18"/>
        </w:rPr>
        <w:t xml:space="preserve"> </w:t>
      </w:r>
      <w:r w:rsidRPr="007C5204">
        <w:rPr>
          <w:rFonts w:ascii="Franklin Gothic Book" w:hAnsi="Franklin Gothic Book"/>
          <w:sz w:val="22"/>
          <w:szCs w:val="18"/>
        </w:rPr>
        <w:t>des articles L8224-1, L8224-2 et L8224-5 du Code du Travail.</w:t>
      </w:r>
      <w:r w:rsidR="007C5204">
        <w:rPr>
          <w:rFonts w:ascii="Franklin Gothic Book" w:hAnsi="Franklin Gothic Book"/>
          <w:sz w:val="22"/>
          <w:szCs w:val="18"/>
        </w:rPr>
        <w:t xml:space="preserve"> </w:t>
      </w:r>
    </w:p>
    <w:p w14:paraId="537F1B58" w14:textId="3CC5D77C" w:rsidR="00532C4C" w:rsidRPr="007C5204" w:rsidRDefault="007C5204" w:rsidP="007C5204">
      <w:pPr>
        <w:pStyle w:val="05ARTICLENiv1-Texte"/>
        <w:rPr>
          <w:rFonts w:ascii="Franklin Gothic Book" w:hAnsi="Franklin Gothic Book"/>
          <w:sz w:val="22"/>
          <w:szCs w:val="18"/>
        </w:rPr>
      </w:pPr>
      <w:r>
        <w:rPr>
          <w:rFonts w:ascii="Franklin Gothic Book" w:hAnsi="Franklin Gothic Book"/>
          <w:sz w:val="22"/>
          <w:szCs w:val="18"/>
        </w:rPr>
        <w:t>L’UGECAM Rhône-</w:t>
      </w:r>
      <w:r w:rsidR="00532C4C" w:rsidRPr="007C5204">
        <w:rPr>
          <w:rFonts w:ascii="Franklin Gothic Book" w:hAnsi="Franklin Gothic Book"/>
          <w:sz w:val="22"/>
          <w:szCs w:val="18"/>
        </w:rPr>
        <w:t>Alpes, informé par écrit par un agent de contrôle de la situation irrégulière dutitulaire au regard des formalités mentionnées aux articles L8221-3 et L8221-5, enjoindra aussitôt de</w:t>
      </w:r>
      <w:r>
        <w:rPr>
          <w:rFonts w:ascii="Franklin Gothic Book" w:hAnsi="Franklin Gothic Book"/>
          <w:sz w:val="22"/>
          <w:szCs w:val="18"/>
        </w:rPr>
        <w:t xml:space="preserve"> </w:t>
      </w:r>
      <w:r w:rsidR="00532C4C" w:rsidRPr="007C5204">
        <w:rPr>
          <w:rFonts w:ascii="Franklin Gothic Book" w:hAnsi="Franklin Gothic Book"/>
          <w:sz w:val="22"/>
          <w:szCs w:val="18"/>
        </w:rPr>
        <w:t>faire cesser cette situation. Le titulaire ainsi mis en demeure devra apporter à l’UGECAM Rhône Alpes</w:t>
      </w:r>
      <w:r>
        <w:rPr>
          <w:rFonts w:ascii="Franklin Gothic Book" w:hAnsi="Franklin Gothic Book"/>
          <w:sz w:val="22"/>
          <w:szCs w:val="18"/>
        </w:rPr>
        <w:t xml:space="preserve"> </w:t>
      </w:r>
      <w:r w:rsidR="00532C4C" w:rsidRPr="007C5204">
        <w:rPr>
          <w:rFonts w:ascii="Franklin Gothic Book" w:hAnsi="Franklin Gothic Book"/>
          <w:sz w:val="22"/>
          <w:szCs w:val="18"/>
        </w:rPr>
        <w:t>la preuve qu'il a mis fin à la situat</w:t>
      </w:r>
      <w:r>
        <w:rPr>
          <w:rFonts w:ascii="Franklin Gothic Book" w:hAnsi="Franklin Gothic Book"/>
          <w:sz w:val="22"/>
          <w:szCs w:val="18"/>
        </w:rPr>
        <w:t>ion délictueuse. L’UGECAM Rhône-</w:t>
      </w:r>
      <w:r w:rsidR="00532C4C" w:rsidRPr="007C5204">
        <w:rPr>
          <w:rFonts w:ascii="Franklin Gothic Book" w:hAnsi="Franklin Gothic Book"/>
          <w:sz w:val="22"/>
          <w:szCs w:val="18"/>
        </w:rPr>
        <w:t>Alpes transmettra, sans délai, à</w:t>
      </w:r>
      <w:r>
        <w:rPr>
          <w:rFonts w:ascii="Franklin Gothic Book" w:hAnsi="Franklin Gothic Book"/>
          <w:sz w:val="22"/>
          <w:szCs w:val="18"/>
        </w:rPr>
        <w:t xml:space="preserve"> </w:t>
      </w:r>
      <w:r w:rsidR="00532C4C" w:rsidRPr="007C5204">
        <w:rPr>
          <w:rFonts w:ascii="Franklin Gothic Book" w:hAnsi="Franklin Gothic Book"/>
          <w:sz w:val="22"/>
          <w:szCs w:val="18"/>
        </w:rPr>
        <w:t>l'agent auteur du signalement les éléments de réponse communiqués par le titulaire ou l'informera</w:t>
      </w:r>
      <w:r>
        <w:rPr>
          <w:rFonts w:ascii="Franklin Gothic Book" w:hAnsi="Franklin Gothic Book"/>
          <w:sz w:val="22"/>
          <w:szCs w:val="18"/>
        </w:rPr>
        <w:t xml:space="preserve"> </w:t>
      </w:r>
      <w:r w:rsidR="00532C4C" w:rsidRPr="007C5204">
        <w:rPr>
          <w:rFonts w:ascii="Franklin Gothic Book" w:hAnsi="Franklin Gothic Book"/>
          <w:sz w:val="22"/>
          <w:szCs w:val="18"/>
        </w:rPr>
        <w:t>d'une absence de réponse.</w:t>
      </w:r>
    </w:p>
    <w:p w14:paraId="6567971A" w14:textId="595E2682" w:rsidR="00532C4C" w:rsidRPr="00E63624" w:rsidRDefault="00532C4C" w:rsidP="00532C4C">
      <w:pPr>
        <w:pStyle w:val="05ARTICLENiv1-Texte"/>
        <w:rPr>
          <w:rFonts w:ascii="Franklin Gothic Book" w:hAnsi="Franklin Gothic Book"/>
          <w:sz w:val="22"/>
          <w:szCs w:val="18"/>
        </w:rPr>
      </w:pPr>
      <w:r w:rsidRPr="007C5204">
        <w:rPr>
          <w:rFonts w:ascii="Franklin Gothic Book" w:hAnsi="Franklin Gothic Book"/>
          <w:sz w:val="22"/>
          <w:szCs w:val="18"/>
        </w:rPr>
        <w:t>A défaut de correction des irrégularités signalées dans un délai mentionné par l’UGECAM Rhône</w:t>
      </w:r>
      <w:r w:rsidR="007C5204">
        <w:rPr>
          <w:rFonts w:ascii="Franklin Gothic Book" w:hAnsi="Franklin Gothic Book"/>
          <w:sz w:val="22"/>
          <w:szCs w:val="18"/>
        </w:rPr>
        <w:t>-</w:t>
      </w:r>
      <w:r w:rsidRPr="007C5204">
        <w:rPr>
          <w:rFonts w:ascii="Franklin Gothic Book" w:hAnsi="Franklin Gothic Book"/>
          <w:sz w:val="22"/>
          <w:szCs w:val="18"/>
        </w:rPr>
        <w:t>Alpes, ce dernier en informera l'auteur du signalement et pourra appliquer les pénalités prévues par le</w:t>
      </w:r>
      <w:r w:rsidR="007C5204">
        <w:rPr>
          <w:rFonts w:ascii="Franklin Gothic Book" w:hAnsi="Franklin Gothic Book"/>
          <w:sz w:val="22"/>
          <w:szCs w:val="18"/>
        </w:rPr>
        <w:t xml:space="preserve"> </w:t>
      </w:r>
      <w:r w:rsidRPr="007C5204">
        <w:rPr>
          <w:rFonts w:ascii="Franklin Gothic Book" w:hAnsi="Franklin Gothic Book"/>
          <w:sz w:val="22"/>
          <w:szCs w:val="18"/>
        </w:rPr>
        <w:t>marché ou résilier le contrat sans indemnité, aux frais et risques du titulaire.</w:t>
      </w:r>
    </w:p>
    <w:p w14:paraId="69F21965" w14:textId="77777777" w:rsidR="002803D3" w:rsidRPr="00AE7DCF" w:rsidRDefault="002803D3" w:rsidP="00083932">
      <w:pPr>
        <w:pStyle w:val="05ARTICLENiv1-SsTitre"/>
        <w:rPr>
          <w:rStyle w:val="05ARTICLENiv1-SsTitreCar2"/>
          <w:rFonts w:ascii="Franklin Gothic Demi" w:hAnsi="Franklin Gothic Demi"/>
          <w:color w:val="006AB3"/>
          <w:spacing w:val="0"/>
          <w:sz w:val="24"/>
        </w:rPr>
      </w:pPr>
      <w:bookmarkStart w:id="107" w:name="_Toc193733154"/>
      <w:r w:rsidRPr="00AE7DCF">
        <w:rPr>
          <w:rStyle w:val="05ARTICLENiv1-SsTitreCar2"/>
          <w:rFonts w:ascii="Franklin Gothic Demi" w:hAnsi="Franklin Gothic Demi"/>
          <w:color w:val="006AB3"/>
          <w:spacing w:val="0"/>
          <w:sz w:val="24"/>
        </w:rPr>
        <w:t>Dispositions en matière de protection de l’environnement</w:t>
      </w:r>
      <w:bookmarkEnd w:id="107"/>
    </w:p>
    <w:p w14:paraId="4C6893CB"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5824AC0"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93867A"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222A9BE"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7891D40"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CC3B069"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7C515CE" w14:textId="7233EACD" w:rsidR="002803D3" w:rsidRPr="00DF5EE4" w:rsidRDefault="002803D3" w:rsidP="00BE7256">
      <w:pPr>
        <w:pStyle w:val="06ARTICLENiv2-SsTitre"/>
        <w:numPr>
          <w:ilvl w:val="2"/>
          <w:numId w:val="15"/>
        </w:numPr>
        <w:rPr>
          <w:rFonts w:ascii="Franklin Gothic Demi" w:hAnsi="Franklin Gothic Demi"/>
          <w:b w:val="0"/>
          <w:color w:val="EE7F01"/>
        </w:rPr>
      </w:pPr>
      <w:r w:rsidRPr="00DF5EE4">
        <w:rPr>
          <w:rFonts w:ascii="Franklin Gothic Demi" w:hAnsi="Franklin Gothic Demi"/>
          <w:b w:val="0"/>
          <w:color w:val="EE7F01"/>
        </w:rPr>
        <w:t>Dispositions générales</w:t>
      </w:r>
    </w:p>
    <w:p w14:paraId="2EE238B5" w14:textId="1997E62F"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 titulaire ou chaque cotraitant veille à ce que les prestations qu'il effectue respectent les prescriptions législatives et réglementaires en vigueur en matière d'environnement, de sécurité et de santé des personnes, et de préservation du voisinage. Il doit être en mesure d'en justifier, sous un délai de 8 jours suite à la demande du pouvoir adjudicateur, en cours d'exécution du </w:t>
      </w:r>
      <w:r w:rsidR="00DF5EE4" w:rsidRPr="00DF5EE4">
        <w:rPr>
          <w:rFonts w:ascii="Franklin Gothic Book" w:hAnsi="Franklin Gothic Book"/>
          <w:sz w:val="22"/>
          <w:szCs w:val="18"/>
        </w:rPr>
        <w:t>contrat</w:t>
      </w:r>
      <w:r w:rsidRPr="00DF5EE4">
        <w:rPr>
          <w:rFonts w:ascii="Franklin Gothic Book" w:hAnsi="Franklin Gothic Book"/>
          <w:sz w:val="22"/>
          <w:szCs w:val="18"/>
        </w:rPr>
        <w:t>, sur simple demande du représentant du pouvoir adjudicateur.</w:t>
      </w:r>
    </w:p>
    <w:p w14:paraId="37A64C6C" w14:textId="336C8B78"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A cet effet, le titulaire prend les mesures permettant de maîtriser les éléments susceptibles de po</w:t>
      </w:r>
      <w:r w:rsidR="007C5204">
        <w:rPr>
          <w:rFonts w:ascii="Franklin Gothic Book" w:hAnsi="Franklin Gothic Book"/>
          <w:sz w:val="22"/>
          <w:szCs w:val="18"/>
        </w:rPr>
        <w:t>rter atteinte à l'environnement</w:t>
      </w:r>
      <w:r w:rsidRPr="00DF5EE4">
        <w:rPr>
          <w:rFonts w:ascii="Franklin Gothic Book" w:hAnsi="Franklin Gothic Book"/>
          <w:sz w:val="22"/>
          <w:szCs w:val="18"/>
        </w:rPr>
        <w:t>.</w:t>
      </w:r>
    </w:p>
    <w:p w14:paraId="01CEAED1" w14:textId="77777777"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En cas d'évolution de la législation sur la protection de l'environnement en cours d'exécution du marché, les modifications éventuelles, demandées par le représentant du pouvoir adjudicateur, afin de se conformer aux règles nouvelles donnent lieu à la signature, par les parties au marché, d'un avenant.</w:t>
      </w:r>
    </w:p>
    <w:p w14:paraId="13738E7B" w14:textId="34774F3C" w:rsidR="002803D3" w:rsidRPr="00DF5EE4" w:rsidRDefault="002803D3" w:rsidP="00BE7256">
      <w:pPr>
        <w:pStyle w:val="06ARTICLENiv2-SsTitre"/>
        <w:numPr>
          <w:ilvl w:val="2"/>
          <w:numId w:val="15"/>
        </w:numPr>
        <w:rPr>
          <w:rFonts w:ascii="Franklin Gothic Demi" w:hAnsi="Franklin Gothic Demi"/>
          <w:b w:val="0"/>
          <w:color w:val="EE7F01"/>
        </w:rPr>
      </w:pPr>
      <w:r w:rsidRPr="00DF5EE4">
        <w:rPr>
          <w:rFonts w:ascii="Franklin Gothic Demi" w:hAnsi="Franklin Gothic Demi"/>
          <w:b w:val="0"/>
          <w:color w:val="EE7F01"/>
        </w:rPr>
        <w:t>Mesures relatives à la gestion des déchets</w:t>
      </w:r>
    </w:p>
    <w:p w14:paraId="532DB1DD" w14:textId="2CBF6AA1"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 titulaire du présent </w:t>
      </w:r>
      <w:r w:rsidR="00DF5EE4" w:rsidRPr="00DF5EE4">
        <w:rPr>
          <w:rFonts w:ascii="Franklin Gothic Book" w:hAnsi="Franklin Gothic Book"/>
          <w:sz w:val="22"/>
          <w:szCs w:val="18"/>
        </w:rPr>
        <w:t>contrat</w:t>
      </w:r>
      <w:r w:rsidRPr="00DF5EE4">
        <w:rPr>
          <w:rFonts w:ascii="Franklin Gothic Book" w:hAnsi="Franklin Gothic Book"/>
          <w:sz w:val="22"/>
          <w:szCs w:val="18"/>
        </w:rPr>
        <w:t xml:space="preserve"> aura en charge les opérations de collecte, transport, entreposage, tris éventuels et de l'évacuation des déchets créés par ses prestations vers les sites susceptibles de les recevoir. </w:t>
      </w:r>
    </w:p>
    <w:p w14:paraId="1B0D596F" w14:textId="10222922" w:rsidR="002803D3"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Il devra s'assurer de la traçabilité des déchets et matériaux issus </w:t>
      </w:r>
      <w:r w:rsidR="00DF5EE4" w:rsidRPr="00DF5EE4">
        <w:rPr>
          <w:rFonts w:ascii="Franklin Gothic Book" w:hAnsi="Franklin Gothic Book"/>
          <w:sz w:val="22"/>
          <w:szCs w:val="18"/>
        </w:rPr>
        <w:t>des prestations</w:t>
      </w:r>
      <w:r w:rsidRPr="00DF5EE4">
        <w:rPr>
          <w:rFonts w:ascii="Franklin Gothic Book" w:hAnsi="Franklin Gothic Book"/>
          <w:sz w:val="22"/>
          <w:szCs w:val="18"/>
        </w:rPr>
        <w:t>.</w:t>
      </w:r>
    </w:p>
    <w:p w14:paraId="0990BF71" w14:textId="3BA48EDC" w:rsidR="00E76C05" w:rsidRDefault="00E76C05" w:rsidP="002803D3">
      <w:pPr>
        <w:pStyle w:val="05ARTICLENiv1-Texte"/>
        <w:rPr>
          <w:rFonts w:ascii="Franklin Gothic Book" w:hAnsi="Franklin Gothic Book"/>
          <w:sz w:val="22"/>
          <w:szCs w:val="18"/>
        </w:rPr>
      </w:pPr>
    </w:p>
    <w:p w14:paraId="3309607E" w14:textId="3EFDD2DC" w:rsidR="00E76C05" w:rsidRDefault="00E76C05" w:rsidP="002803D3">
      <w:pPr>
        <w:pStyle w:val="05ARTICLENiv1-Texte"/>
        <w:rPr>
          <w:rFonts w:ascii="Franklin Gothic Book" w:hAnsi="Franklin Gothic Book"/>
          <w:sz w:val="22"/>
          <w:szCs w:val="18"/>
        </w:rPr>
      </w:pPr>
    </w:p>
    <w:p w14:paraId="2A8F23DB" w14:textId="31F15DDC" w:rsidR="00E76C05" w:rsidRDefault="00E76C05" w:rsidP="002803D3">
      <w:pPr>
        <w:pStyle w:val="05ARTICLENiv1-Texte"/>
        <w:rPr>
          <w:rFonts w:ascii="Franklin Gothic Book" w:hAnsi="Franklin Gothic Book"/>
          <w:sz w:val="22"/>
          <w:szCs w:val="18"/>
        </w:rPr>
      </w:pPr>
    </w:p>
    <w:p w14:paraId="13AA8E40" w14:textId="77777777" w:rsidR="00E76C05" w:rsidRPr="00DF5EE4" w:rsidRDefault="00E76C05" w:rsidP="002803D3">
      <w:pPr>
        <w:pStyle w:val="05ARTICLENiv1-Texte"/>
        <w:rPr>
          <w:rFonts w:ascii="Franklin Gothic Book" w:hAnsi="Franklin Gothic Book"/>
          <w:sz w:val="22"/>
          <w:szCs w:val="18"/>
        </w:rPr>
      </w:pPr>
    </w:p>
    <w:p w14:paraId="6A2CAB3F" w14:textId="77777777" w:rsidR="002803D3" w:rsidRPr="00083932" w:rsidRDefault="002803D3" w:rsidP="00083932">
      <w:pPr>
        <w:pStyle w:val="05ARTICLENiv1-SsTitre"/>
        <w:ind w:left="993" w:hanging="633"/>
        <w:rPr>
          <w:rStyle w:val="05ARTICLENiv1-SsTitreCar2"/>
          <w:rFonts w:ascii="Franklin Gothic Demi" w:hAnsi="Franklin Gothic Demi"/>
          <w:color w:val="006AB3"/>
          <w:spacing w:val="0"/>
          <w:sz w:val="24"/>
        </w:rPr>
      </w:pPr>
      <w:bookmarkStart w:id="108" w:name="_Toc193733155"/>
      <w:r w:rsidRPr="00083932">
        <w:rPr>
          <w:rStyle w:val="05ARTICLENiv1-SsTitreCar2"/>
          <w:rFonts w:ascii="Franklin Gothic Demi" w:hAnsi="Franklin Gothic Demi"/>
          <w:color w:val="006AB3"/>
          <w:spacing w:val="0"/>
          <w:sz w:val="24"/>
        </w:rPr>
        <w:lastRenderedPageBreak/>
        <w:t>Dommages divers causés par la conduite des prestations ou les modalités de leur exécution</w:t>
      </w:r>
      <w:bookmarkEnd w:id="108"/>
    </w:p>
    <w:p w14:paraId="4EB28B5E" w14:textId="551CD01D"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Les dommages de toute nature, causés par le titulaire au personnel ou aux biens du pouvoir adjudicateur, du fait de la conduite des prestations ou des modalités de leur exécution, sont à la charge du titulaire, sauf si celui-ci établit que cette conduite ou ces modalités résultent nécessairement de stipulations du </w:t>
      </w:r>
      <w:r w:rsidR="00DF5EE4">
        <w:rPr>
          <w:rFonts w:ascii="Franklin Gothic Book" w:hAnsi="Franklin Gothic Book"/>
          <w:sz w:val="22"/>
          <w:szCs w:val="18"/>
        </w:rPr>
        <w:t>contrat</w:t>
      </w:r>
      <w:r w:rsidRPr="00DF5EE4">
        <w:rPr>
          <w:rFonts w:ascii="Franklin Gothic Book" w:hAnsi="Franklin Gothic Book"/>
          <w:sz w:val="22"/>
          <w:szCs w:val="18"/>
        </w:rPr>
        <w:t xml:space="preserve"> ou de prescriptions d'ordre de service.</w:t>
      </w:r>
    </w:p>
    <w:p w14:paraId="32997C2D" w14:textId="354B2F7D"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Le titulaire supporte seul les conséquences pécuniaires des dommages de toute nature qui pourraient être causés à des tiers, y compris ses sous-traitants</w:t>
      </w:r>
      <w:r w:rsidR="007C5204">
        <w:rPr>
          <w:rFonts w:ascii="Franklin Gothic Book" w:hAnsi="Franklin Gothic Book"/>
          <w:sz w:val="22"/>
          <w:szCs w:val="18"/>
        </w:rPr>
        <w:t>,</w:t>
      </w:r>
      <w:r w:rsidRPr="00DF5EE4">
        <w:rPr>
          <w:rFonts w:ascii="Franklin Gothic Book" w:hAnsi="Franklin Gothic Book"/>
          <w:sz w:val="22"/>
          <w:szCs w:val="18"/>
        </w:rPr>
        <w:t xml:space="preserve"> du fait de la réalisation des prestations et prestations objet du </w:t>
      </w:r>
      <w:r w:rsidR="00DF5EE4">
        <w:rPr>
          <w:rFonts w:ascii="Franklin Gothic Book" w:hAnsi="Franklin Gothic Book"/>
          <w:sz w:val="22"/>
          <w:szCs w:val="18"/>
        </w:rPr>
        <w:t>contrat</w:t>
      </w:r>
      <w:r w:rsidRPr="00DF5EE4">
        <w:rPr>
          <w:rFonts w:ascii="Franklin Gothic Book" w:hAnsi="Franklin Gothic Book"/>
          <w:sz w:val="22"/>
          <w:szCs w:val="18"/>
        </w:rPr>
        <w:t>.</w:t>
      </w:r>
    </w:p>
    <w:p w14:paraId="29A3FEF9" w14:textId="77777777" w:rsidR="0041267A" w:rsidRPr="0041267A" w:rsidRDefault="0041267A" w:rsidP="0041267A">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09" w:name="_Toc193733156"/>
      <w:r w:rsidRPr="0041267A">
        <w:rPr>
          <w:rFonts w:ascii="Franklin Gothic Heavy" w:eastAsiaTheme="majorEastAsia" w:hAnsi="Franklin Gothic Heavy" w:cstheme="majorBidi"/>
          <w:color w:val="FFFFFF" w:themeColor="background1"/>
          <w:sz w:val="28"/>
          <w:szCs w:val="32"/>
        </w:rPr>
        <w:t>Evaluation et plan de progrès</w:t>
      </w:r>
      <w:bookmarkEnd w:id="109"/>
      <w:r w:rsidRPr="0041267A">
        <w:rPr>
          <w:rFonts w:ascii="Franklin Gothic Heavy" w:eastAsiaTheme="majorEastAsia" w:hAnsi="Franklin Gothic Heavy" w:cstheme="majorBidi"/>
          <w:color w:val="FFFFFF" w:themeColor="background1"/>
          <w:sz w:val="28"/>
          <w:szCs w:val="32"/>
        </w:rPr>
        <w:t xml:space="preserve"> </w:t>
      </w:r>
    </w:p>
    <w:p w14:paraId="633E83F0" w14:textId="77777777" w:rsidR="0041267A" w:rsidRDefault="0041267A" w:rsidP="0041267A">
      <w:pPr>
        <w:jc w:val="both"/>
        <w:rPr>
          <w:rFonts w:ascii="Arial" w:hAnsi="Arial" w:cs="Arial"/>
          <w:sz w:val="18"/>
        </w:rPr>
      </w:pPr>
    </w:p>
    <w:p w14:paraId="137966EF" w14:textId="2691B9CE" w:rsidR="0041267A"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Le pouvoir adjudicateur et/ou l’établissement évaluent régulièrement la bonne exécution du marché et décide des actions à mener auprès du titulaire pour corriger les manquements à l’exécution du marché.</w:t>
      </w:r>
    </w:p>
    <w:p w14:paraId="34682037" w14:textId="77777777" w:rsidR="0041267A"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Trois niveaux sont prévus :</w:t>
      </w:r>
    </w:p>
    <w:p w14:paraId="759E679E" w14:textId="0C92A6E7"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Mise en demeure de mener des actions correctives par courrier simple</w:t>
      </w:r>
    </w:p>
    <w:p w14:paraId="58FA100F" w14:textId="7119B199"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Mise en demeure de mener des actions correctives par courrier avec accusé de réception</w:t>
      </w:r>
    </w:p>
    <w:p w14:paraId="0C46EC70" w14:textId="01BF37F1"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 xml:space="preserve">Convocation du titulaire par courrier avec accusé de réception </w:t>
      </w:r>
    </w:p>
    <w:p w14:paraId="0665158F" w14:textId="0760F0E7" w:rsidR="00BE7256"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 xml:space="preserve">Dans le cas où le titulaire n’aurait pas mené les actions correctives appropriées dans les délais d’exécutions qui lui ont été signifiés, le pouvoir adjudicateur se réserve le droit de résilier, </w:t>
      </w:r>
      <w:r w:rsidRPr="004737A6">
        <w:rPr>
          <w:rFonts w:ascii="Franklin Gothic Book" w:hAnsi="Franklin Gothic Book"/>
          <w:b/>
          <w:i/>
          <w:sz w:val="22"/>
          <w:szCs w:val="18"/>
          <w:u w:val="single"/>
        </w:rPr>
        <w:t xml:space="preserve">par dérogation à l’article 41 du </w:t>
      </w:r>
      <w:r w:rsidR="004737A6">
        <w:rPr>
          <w:rFonts w:ascii="Franklin Gothic Book" w:hAnsi="Franklin Gothic Book"/>
          <w:b/>
          <w:i/>
          <w:sz w:val="22"/>
          <w:szCs w:val="18"/>
          <w:u w:val="single"/>
        </w:rPr>
        <w:t>CCAG FCS</w:t>
      </w:r>
      <w:r w:rsidRPr="0041267A">
        <w:rPr>
          <w:rFonts w:ascii="Franklin Gothic Book" w:hAnsi="Franklin Gothic Book"/>
          <w:sz w:val="22"/>
          <w:szCs w:val="18"/>
        </w:rPr>
        <w:t>, de plein droit le marché sans que le titulaire ne puisse prétendre à une quelconque indemnité.</w:t>
      </w:r>
    </w:p>
    <w:p w14:paraId="562D80C3" w14:textId="227B03D7"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10" w:name="_Toc88237532"/>
      <w:bookmarkStart w:id="111" w:name="_Toc154581493"/>
      <w:bookmarkStart w:id="112" w:name="_Toc193733157"/>
      <w:bookmarkEnd w:id="105"/>
      <w:r w:rsidRPr="00782EE5">
        <w:rPr>
          <w:rFonts w:ascii="Franklin Gothic Heavy" w:eastAsiaTheme="majorEastAsia" w:hAnsi="Franklin Gothic Heavy" w:cstheme="majorBidi"/>
          <w:color w:val="FFFFFF" w:themeColor="background1"/>
          <w:sz w:val="28"/>
          <w:szCs w:val="32"/>
        </w:rPr>
        <w:t>DELAI DE PAIEMENT - CLAUSES DE SURETE ET DE FINANCEMENT</w:t>
      </w:r>
      <w:bookmarkEnd w:id="110"/>
      <w:bookmarkEnd w:id="111"/>
      <w:bookmarkEnd w:id="112"/>
    </w:p>
    <w:p w14:paraId="2AB18A23" w14:textId="77777777" w:rsidR="002803D3" w:rsidRPr="007F4972"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13" w:name="_Toc88237533"/>
    </w:p>
    <w:p w14:paraId="780D3D9F" w14:textId="77777777" w:rsidR="002803D3" w:rsidRPr="00083932" w:rsidRDefault="002803D3" w:rsidP="00083932">
      <w:pPr>
        <w:pStyle w:val="05ARTICLENiv1-SsTitre"/>
        <w:ind w:left="993" w:hanging="633"/>
        <w:rPr>
          <w:rStyle w:val="05ARTICLENiv1-SsTitreCar2"/>
          <w:rFonts w:ascii="Franklin Gothic Demi" w:hAnsi="Franklin Gothic Demi"/>
          <w:color w:val="006AB3"/>
          <w:spacing w:val="0"/>
          <w:sz w:val="24"/>
        </w:rPr>
      </w:pPr>
      <w:bookmarkStart w:id="114" w:name="_Toc154581494"/>
      <w:bookmarkStart w:id="115" w:name="_Toc193733158"/>
      <w:r w:rsidRPr="00083932">
        <w:rPr>
          <w:rStyle w:val="05ARTICLENiv1-SsTitreCar2"/>
          <w:rFonts w:ascii="Franklin Gothic Demi" w:hAnsi="Franklin Gothic Demi"/>
          <w:color w:val="006AB3"/>
          <w:spacing w:val="0"/>
          <w:sz w:val="24"/>
        </w:rPr>
        <w:t>Délai de paiement</w:t>
      </w:r>
      <w:bookmarkEnd w:id="113"/>
      <w:bookmarkEnd w:id="114"/>
      <w:bookmarkEnd w:id="115"/>
    </w:p>
    <w:p w14:paraId="17A5F48A" w14:textId="642D2D5E"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Le délai de paiement des acomptes, des règlements partiels définitifs éventuels et du solde est de </w:t>
      </w:r>
      <w:r w:rsidR="00DF5EE4" w:rsidRPr="00DF5EE4">
        <w:rPr>
          <w:rFonts w:ascii="Franklin Gothic Book" w:hAnsi="Franklin Gothic Book"/>
          <w:sz w:val="22"/>
          <w:szCs w:val="18"/>
        </w:rPr>
        <w:t xml:space="preserve">30 </w:t>
      </w:r>
      <w:r w:rsidRPr="00DF5EE4">
        <w:rPr>
          <w:rFonts w:ascii="Franklin Gothic Book" w:hAnsi="Franklin Gothic Book"/>
          <w:sz w:val="22"/>
          <w:szCs w:val="18"/>
        </w:rPr>
        <w:t>jours à compter de la réception de la demande de paiement par le maître d’ouvrage ou son représentant.</w:t>
      </w:r>
    </w:p>
    <w:p w14:paraId="54A3059C" w14:textId="77777777"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Lorsque la demande de paiement est transmise par voie électronique en application de l'article L.2192-1 du code de la commande publique, la date de réception de la demande de paiement par le pouvoir adjudicateur correspond à la date de notification au pouvoir adjudicateur du message électronique l'informant de la mise à disposition de la facture sur Chorus Pro.</w:t>
      </w:r>
    </w:p>
    <w:p w14:paraId="0D1B0359" w14:textId="77777777"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Le représentant du maître d’ouvrage, est chargé des vérifications et contrôles concernant les paiements.</w:t>
      </w:r>
    </w:p>
    <w:p w14:paraId="495237A6" w14:textId="738FB6DB" w:rsidR="00DF5EE4" w:rsidRDefault="002803D3" w:rsidP="00592183">
      <w:pPr>
        <w:pStyle w:val="05ARTICLENiv1-SsTitre"/>
        <w:ind w:left="993" w:hanging="633"/>
        <w:rPr>
          <w:rFonts w:ascii="Franklin Gothic Demi" w:hAnsi="Franklin Gothic Demi"/>
          <w:b w:val="0"/>
          <w:color w:val="006AB3"/>
          <w:sz w:val="24"/>
        </w:rPr>
      </w:pPr>
      <w:bookmarkStart w:id="116" w:name="_Toc88237534"/>
      <w:bookmarkStart w:id="117" w:name="_Toc154581495"/>
      <w:bookmarkStart w:id="118" w:name="_Toc193733159"/>
      <w:r w:rsidRPr="00592183">
        <w:rPr>
          <w:rFonts w:ascii="Franklin Gothic Demi" w:hAnsi="Franklin Gothic Demi"/>
          <w:b w:val="0"/>
          <w:color w:val="006AB3"/>
          <w:sz w:val="24"/>
        </w:rPr>
        <w:t>Retenue de garantie</w:t>
      </w:r>
      <w:bookmarkEnd w:id="116"/>
      <w:bookmarkEnd w:id="117"/>
      <w:bookmarkEnd w:id="118"/>
    </w:p>
    <w:p w14:paraId="316A78E0" w14:textId="60CE487A" w:rsidR="002803D3" w:rsidRPr="00DF5EE4" w:rsidRDefault="00DF5EE4" w:rsidP="00DF5EE4">
      <w:pPr>
        <w:rPr>
          <w:rFonts w:ascii="Franklin Gothic Book" w:hAnsi="Franklin Gothic Book"/>
          <w:sz w:val="22"/>
          <w:lang w:eastAsia="fr-FR"/>
        </w:rPr>
      </w:pPr>
      <w:r w:rsidRPr="00DF5EE4">
        <w:rPr>
          <w:rFonts w:ascii="Franklin Gothic Book" w:hAnsi="Franklin Gothic Book"/>
          <w:sz w:val="22"/>
          <w:szCs w:val="18"/>
        </w:rPr>
        <w:t>Aucune retenue de garantie n’est prévue à l’accord-cadre.</w:t>
      </w:r>
    </w:p>
    <w:p w14:paraId="5CABFD98" w14:textId="6B1BC699" w:rsidR="00DF5EE4" w:rsidRDefault="002803D3" w:rsidP="00592183">
      <w:pPr>
        <w:pStyle w:val="05ARTICLENiv1-SsTitre"/>
        <w:ind w:left="993" w:hanging="633"/>
        <w:rPr>
          <w:rFonts w:ascii="Franklin Gothic Demi" w:hAnsi="Franklin Gothic Demi"/>
          <w:b w:val="0"/>
          <w:color w:val="006AB3"/>
          <w:sz w:val="24"/>
        </w:rPr>
      </w:pPr>
      <w:bookmarkStart w:id="119" w:name="_Toc88237535"/>
      <w:bookmarkStart w:id="120" w:name="_Toc154581496"/>
      <w:bookmarkStart w:id="121" w:name="_Toc193733160"/>
      <w:r w:rsidRPr="00592183">
        <w:rPr>
          <w:rFonts w:ascii="Franklin Gothic Demi" w:hAnsi="Franklin Gothic Demi"/>
          <w:b w:val="0"/>
          <w:color w:val="006AB3"/>
          <w:sz w:val="24"/>
        </w:rPr>
        <w:t>Avance</w:t>
      </w:r>
      <w:bookmarkEnd w:id="119"/>
      <w:bookmarkEnd w:id="120"/>
      <w:bookmarkEnd w:id="121"/>
    </w:p>
    <w:p w14:paraId="239ECE4D" w14:textId="3D390852" w:rsidR="002803D3" w:rsidRDefault="00595435" w:rsidP="00DF5EE4">
      <w:pPr>
        <w:rPr>
          <w:rFonts w:ascii="Franklin Gothic Book" w:hAnsi="Franklin Gothic Book"/>
          <w:sz w:val="22"/>
          <w:szCs w:val="18"/>
        </w:rPr>
      </w:pPr>
      <w:r>
        <w:rPr>
          <w:rFonts w:ascii="Franklin Gothic Book" w:hAnsi="Franklin Gothic Book"/>
          <w:sz w:val="22"/>
          <w:szCs w:val="18"/>
        </w:rPr>
        <w:t>Aucune avance ne sera versée</w:t>
      </w:r>
      <w:r w:rsidR="00DF5EE4">
        <w:rPr>
          <w:rFonts w:ascii="Franklin Gothic Book" w:hAnsi="Franklin Gothic Book"/>
          <w:sz w:val="22"/>
          <w:szCs w:val="18"/>
        </w:rPr>
        <w:t>.</w:t>
      </w:r>
    </w:p>
    <w:p w14:paraId="5001113F" w14:textId="49668274" w:rsidR="00E76C05" w:rsidRDefault="00E76C05" w:rsidP="00DF5EE4">
      <w:pPr>
        <w:rPr>
          <w:rFonts w:ascii="Franklin Gothic Book" w:hAnsi="Franklin Gothic Book"/>
          <w:sz w:val="22"/>
          <w:szCs w:val="18"/>
        </w:rPr>
      </w:pPr>
    </w:p>
    <w:p w14:paraId="7CA76FE8" w14:textId="15F2E018" w:rsidR="00E76C05" w:rsidRDefault="00E76C05" w:rsidP="00DF5EE4">
      <w:pPr>
        <w:rPr>
          <w:rFonts w:ascii="Franklin Gothic Book" w:hAnsi="Franklin Gothic Book"/>
          <w:sz w:val="22"/>
          <w:szCs w:val="18"/>
        </w:rPr>
      </w:pPr>
    </w:p>
    <w:p w14:paraId="218BC2AD" w14:textId="77777777" w:rsidR="00E76C05" w:rsidRPr="00DF5EE4" w:rsidRDefault="00E76C05" w:rsidP="00DF5EE4">
      <w:pPr>
        <w:rPr>
          <w:rFonts w:ascii="Franklin Gothic Book" w:hAnsi="Franklin Gothic Book"/>
          <w:sz w:val="22"/>
          <w:szCs w:val="18"/>
        </w:rPr>
      </w:pPr>
    </w:p>
    <w:p w14:paraId="4E4BFEDD" w14:textId="3472BBA0"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22" w:name="_Toc88237536"/>
      <w:bookmarkStart w:id="123" w:name="_Toc154581497"/>
      <w:bookmarkStart w:id="124" w:name="_Toc193733161"/>
      <w:r w:rsidRPr="00782EE5">
        <w:rPr>
          <w:rFonts w:ascii="Franklin Gothic Heavy" w:eastAsiaTheme="majorEastAsia" w:hAnsi="Franklin Gothic Heavy" w:cstheme="majorBidi"/>
          <w:color w:val="FFFFFF" w:themeColor="background1"/>
          <w:sz w:val="28"/>
          <w:szCs w:val="32"/>
        </w:rPr>
        <w:lastRenderedPageBreak/>
        <w:t>REGLEMENT DES COMPTES AU TITULAIRE</w:t>
      </w:r>
      <w:bookmarkStart w:id="125" w:name="_Toc444258993"/>
      <w:bookmarkEnd w:id="122"/>
      <w:bookmarkEnd w:id="123"/>
      <w:bookmarkEnd w:id="124"/>
    </w:p>
    <w:p w14:paraId="547D5161" w14:textId="77777777" w:rsidR="002803D3" w:rsidRPr="007F4972" w:rsidRDefault="002803D3" w:rsidP="00592183">
      <w:pPr>
        <w:pStyle w:val="Paragraphedeliste"/>
        <w:numPr>
          <w:ilvl w:val="0"/>
          <w:numId w:val="25"/>
        </w:numPr>
        <w:spacing w:before="240" w:after="360" w:line="240" w:lineRule="auto"/>
        <w:contextualSpacing w:val="0"/>
        <w:rPr>
          <w:rStyle w:val="05ARTICLENiv1-SsTitreCar2"/>
          <w:rFonts w:asciiTheme="majorHAnsi" w:hAnsiTheme="majorHAnsi"/>
          <w:b w:val="0"/>
          <w:bCs/>
          <w:caps/>
          <w:vanish/>
          <w:color w:val="4F81BD" w:themeColor="accent1"/>
          <w:sz w:val="18"/>
          <w:szCs w:val="18"/>
        </w:rPr>
      </w:pPr>
      <w:bookmarkStart w:id="126" w:name="_Toc427244537"/>
      <w:bookmarkStart w:id="127" w:name="_Toc88237537"/>
    </w:p>
    <w:p w14:paraId="66A7E20F" w14:textId="77777777" w:rsidR="002803D3" w:rsidRPr="00592183" w:rsidRDefault="002803D3" w:rsidP="00592183">
      <w:pPr>
        <w:pStyle w:val="05ARTICLENiv1-SsTitre"/>
        <w:ind w:left="993" w:hanging="633"/>
        <w:rPr>
          <w:rFonts w:ascii="Franklin Gothic Demi" w:hAnsi="Franklin Gothic Demi"/>
          <w:b w:val="0"/>
          <w:color w:val="006AB3"/>
          <w:sz w:val="24"/>
        </w:rPr>
      </w:pPr>
      <w:bookmarkStart w:id="128" w:name="_Toc154581498"/>
      <w:bookmarkStart w:id="129" w:name="_Toc193733162"/>
      <w:r w:rsidRPr="00592183">
        <w:rPr>
          <w:rFonts w:ascii="Franklin Gothic Demi" w:hAnsi="Franklin Gothic Demi"/>
          <w:b w:val="0"/>
          <w:color w:val="006AB3"/>
          <w:sz w:val="24"/>
        </w:rPr>
        <w:t>Règlement du prix</w:t>
      </w:r>
      <w:bookmarkEnd w:id="126"/>
      <w:bookmarkEnd w:id="127"/>
      <w:bookmarkEnd w:id="128"/>
      <w:bookmarkEnd w:id="129"/>
    </w:p>
    <w:p w14:paraId="04B53FED"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bookmarkStart w:id="130" w:name="_Toc154581499"/>
    </w:p>
    <w:p w14:paraId="23EAAA60"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p>
    <w:p w14:paraId="41DFC767"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p>
    <w:p w14:paraId="519841E6" w14:textId="7C96D7BF" w:rsidR="002803D3" w:rsidRPr="00EF3240" w:rsidRDefault="002803D3" w:rsidP="00EF3240">
      <w:pPr>
        <w:pStyle w:val="06ARTICLENiv2-SsTitre"/>
        <w:numPr>
          <w:ilvl w:val="2"/>
          <w:numId w:val="16"/>
        </w:numPr>
        <w:ind w:left="1560" w:hanging="709"/>
        <w:rPr>
          <w:rFonts w:ascii="Franklin Gothic Demi" w:hAnsi="Franklin Gothic Demi"/>
          <w:b w:val="0"/>
          <w:color w:val="EE7F01"/>
        </w:rPr>
      </w:pPr>
      <w:r w:rsidRPr="00EF3240">
        <w:rPr>
          <w:rFonts w:ascii="Franklin Gothic Demi" w:hAnsi="Franklin Gothic Demi"/>
          <w:b w:val="0"/>
          <w:color w:val="EE7F01"/>
        </w:rPr>
        <w:t>Transmission des demandes de paiement</w:t>
      </w:r>
      <w:bookmarkEnd w:id="130"/>
    </w:p>
    <w:p w14:paraId="5924F656" w14:textId="77777777" w:rsidR="002803D3" w:rsidRPr="004D5DA5" w:rsidRDefault="002803D3" w:rsidP="002803D3">
      <w:pPr>
        <w:rPr>
          <w:rFonts w:asciiTheme="majorHAnsi" w:hAnsiTheme="majorHAnsi" w:cs="Arial"/>
          <w:noProof/>
          <w:sz w:val="18"/>
          <w:szCs w:val="18"/>
          <w:shd w:val="clear" w:color="auto" w:fill="FFFF00"/>
        </w:rPr>
      </w:pPr>
      <w:r w:rsidRPr="00EF3240">
        <w:rPr>
          <w:rFonts w:ascii="Franklin Gothic Book" w:hAnsi="Franklin Gothic Book"/>
          <w:sz w:val="22"/>
          <w:szCs w:val="18"/>
        </w:rPr>
        <w:t>Le titulaire transmet ses demandes de paiement par tout moyen permettant de donner date certaine.</w:t>
      </w:r>
    </w:p>
    <w:p w14:paraId="7A0B1CA7" w14:textId="77777777" w:rsidR="002803D3" w:rsidRPr="00EF3240" w:rsidRDefault="002803D3" w:rsidP="00EF3240">
      <w:pPr>
        <w:pStyle w:val="06ARTICLENiv2-SsTitre"/>
        <w:numPr>
          <w:ilvl w:val="2"/>
          <w:numId w:val="16"/>
        </w:numPr>
        <w:ind w:left="1560" w:hanging="709"/>
        <w:rPr>
          <w:rFonts w:ascii="Franklin Gothic Demi" w:hAnsi="Franklin Gothic Demi"/>
          <w:b w:val="0"/>
          <w:color w:val="EE7F01"/>
        </w:rPr>
      </w:pPr>
      <w:bookmarkStart w:id="131" w:name="_Toc154581500"/>
      <w:r w:rsidRPr="00EF3240">
        <w:rPr>
          <w:rFonts w:ascii="Franklin Gothic Demi" w:hAnsi="Franklin Gothic Demi"/>
          <w:b w:val="0"/>
          <w:color w:val="EE7F01"/>
        </w:rPr>
        <w:t>Modalités de règlement du prix</w:t>
      </w:r>
      <w:bookmarkEnd w:id="131"/>
    </w:p>
    <w:p w14:paraId="74FA45F0" w14:textId="720FDAD6" w:rsidR="00EF3240" w:rsidRPr="00EB45A8"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Les </w:t>
      </w:r>
      <w:r w:rsidR="00380DA8">
        <w:rPr>
          <w:rFonts w:ascii="Franklin Gothic Book" w:hAnsi="Franklin Gothic Book"/>
          <w:sz w:val="22"/>
        </w:rPr>
        <w:t xml:space="preserve">prestations </w:t>
      </w:r>
      <w:r w:rsidRPr="00EB45A8">
        <w:rPr>
          <w:rFonts w:ascii="Franklin Gothic Book" w:hAnsi="Franklin Gothic Book"/>
          <w:sz w:val="22"/>
        </w:rPr>
        <w:t>seront réglés en application des quantités et prix indiqués dans le bon de commande.</w:t>
      </w:r>
    </w:p>
    <w:p w14:paraId="405A0685" w14:textId="620DF4B0" w:rsidR="00EF3240" w:rsidRPr="00EB45A8"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En cas de bon de commande confiant la réalisation de </w:t>
      </w:r>
      <w:r w:rsidR="00380DA8" w:rsidRPr="00380DA8">
        <w:rPr>
          <w:rFonts w:ascii="Franklin Gothic Book" w:hAnsi="Franklin Gothic Book"/>
          <w:sz w:val="22"/>
        </w:rPr>
        <w:t>prestations</w:t>
      </w:r>
      <w:r w:rsidRPr="00EB45A8">
        <w:rPr>
          <w:rFonts w:ascii="Franklin Gothic Book" w:hAnsi="Franklin Gothic Book"/>
          <w:sz w:val="22"/>
        </w:rPr>
        <w:t xml:space="preserve"> d’une durée inférieure à un mois, le règlement du prix du bon de commande s'effectue en une seule fois après réalisation des </w:t>
      </w:r>
      <w:r w:rsidR="00380DA8" w:rsidRPr="00380DA8">
        <w:rPr>
          <w:rFonts w:ascii="Franklin Gothic Book" w:hAnsi="Franklin Gothic Book"/>
          <w:sz w:val="22"/>
        </w:rPr>
        <w:t>prestations</w:t>
      </w:r>
      <w:r w:rsidRPr="00EB45A8">
        <w:rPr>
          <w:rFonts w:ascii="Franklin Gothic Book" w:hAnsi="Franklin Gothic Book"/>
          <w:sz w:val="22"/>
        </w:rPr>
        <w:t xml:space="preserve"> et décision </w:t>
      </w:r>
      <w:r w:rsidR="00380DA8">
        <w:rPr>
          <w:rFonts w:ascii="Franklin Gothic Book" w:hAnsi="Franklin Gothic Book"/>
          <w:sz w:val="22"/>
        </w:rPr>
        <w:t>d’admission</w:t>
      </w:r>
      <w:r w:rsidRPr="00EB45A8">
        <w:rPr>
          <w:rFonts w:ascii="Franklin Gothic Book" w:hAnsi="Franklin Gothic Book"/>
          <w:sz w:val="22"/>
        </w:rPr>
        <w:t>.</w:t>
      </w:r>
    </w:p>
    <w:p w14:paraId="58B8E4C5" w14:textId="4441C8EE" w:rsidR="00EF3240"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En cas de bon de commande confiant la réalisation de </w:t>
      </w:r>
      <w:r w:rsidR="00380DA8" w:rsidRPr="00380DA8">
        <w:rPr>
          <w:rFonts w:ascii="Franklin Gothic Book" w:hAnsi="Franklin Gothic Book"/>
          <w:sz w:val="22"/>
        </w:rPr>
        <w:t>prestations</w:t>
      </w:r>
      <w:r w:rsidRPr="00EB45A8">
        <w:rPr>
          <w:rFonts w:ascii="Franklin Gothic Book" w:hAnsi="Franklin Gothic Book"/>
          <w:sz w:val="22"/>
        </w:rPr>
        <w:t xml:space="preserve"> s'exécutant sur plusieurs mois, le règlement du prix du bon de commande s'effectue par acomptes mensuels sur la base d’avancement de la réalisation des </w:t>
      </w:r>
      <w:r w:rsidR="0026728E" w:rsidRPr="00380DA8">
        <w:rPr>
          <w:rFonts w:ascii="Franklin Gothic Book" w:hAnsi="Franklin Gothic Book"/>
          <w:sz w:val="22"/>
        </w:rPr>
        <w:t>prestations</w:t>
      </w:r>
      <w:r w:rsidR="0026728E">
        <w:rPr>
          <w:rFonts w:ascii="Franklin Gothic Book" w:hAnsi="Franklin Gothic Book"/>
          <w:sz w:val="22"/>
        </w:rPr>
        <w:t xml:space="preserve"> p</w:t>
      </w:r>
      <w:r w:rsidRPr="00EB45A8">
        <w:rPr>
          <w:rFonts w:ascii="Franklin Gothic Book" w:hAnsi="Franklin Gothic Book"/>
          <w:sz w:val="22"/>
        </w:rPr>
        <w:t>ar le titulaire au cours du mois précédent  dans les conditions définies au</w:t>
      </w:r>
      <w:r w:rsidR="00380DA8">
        <w:rPr>
          <w:rFonts w:ascii="Franklin Gothic Book" w:hAnsi="Franklin Gothic Book"/>
          <w:sz w:val="22"/>
        </w:rPr>
        <w:t xml:space="preserve"> </w:t>
      </w:r>
      <w:r w:rsidRPr="00EB45A8">
        <w:rPr>
          <w:rFonts w:ascii="Franklin Gothic Book" w:hAnsi="Franklin Gothic Book"/>
          <w:sz w:val="22"/>
        </w:rPr>
        <w:t>CCAG</w:t>
      </w:r>
      <w:r w:rsidR="00BE7256">
        <w:rPr>
          <w:rFonts w:ascii="Franklin Gothic Book" w:hAnsi="Franklin Gothic Book"/>
          <w:sz w:val="22"/>
        </w:rPr>
        <w:t xml:space="preserve"> FCS</w:t>
      </w:r>
      <w:r w:rsidRPr="00EB45A8">
        <w:rPr>
          <w:rFonts w:ascii="Franklin Gothic Book" w:hAnsi="Franklin Gothic Book"/>
          <w:sz w:val="22"/>
        </w:rPr>
        <w:t>.</w:t>
      </w:r>
    </w:p>
    <w:p w14:paraId="76028449" w14:textId="6089975E"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2" w:name="_Toc444258992"/>
      <w:r w:rsidRPr="00EF3240">
        <w:rPr>
          <w:rFonts w:ascii="Franklin Gothic Demi" w:eastAsia="Times New Roman" w:hAnsi="Franklin Gothic Demi" w:cs="Times New Roman"/>
          <w:noProof/>
          <w:color w:val="006AB3"/>
          <w:szCs w:val="24"/>
          <w:lang w:eastAsia="fr-FR"/>
        </w:rPr>
        <w:t>Demandes de paiement</w:t>
      </w:r>
      <w:bookmarkEnd w:id="132"/>
    </w:p>
    <w:p w14:paraId="7FC8C04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 xml:space="preserve">Les demandes de paiement </w:t>
      </w:r>
      <w:r w:rsidRPr="00EF3240">
        <w:rPr>
          <w:rFonts w:ascii="Franklin Gothic Book" w:eastAsia="Times New Roman" w:hAnsi="Franklin Gothic Book" w:cs="Times New Roman"/>
          <w:b/>
          <w:noProof/>
          <w:sz w:val="22"/>
          <w:szCs w:val="20"/>
          <w:lang w:eastAsia="fr-FR"/>
        </w:rPr>
        <w:t>doivent être suffisamment claires et précises pour être rapprochées aisément des bons de commande et du bordereau des prix</w:t>
      </w:r>
      <w:r w:rsidRPr="00EF3240">
        <w:rPr>
          <w:rFonts w:ascii="Franklin Gothic Book" w:eastAsia="Times New Roman" w:hAnsi="Franklin Gothic Book" w:cs="Times New Roman"/>
          <w:noProof/>
          <w:sz w:val="22"/>
          <w:szCs w:val="20"/>
          <w:lang w:eastAsia="fr-FR"/>
        </w:rPr>
        <w:t>.</w:t>
      </w:r>
    </w:p>
    <w:p w14:paraId="53862A54" w14:textId="77777777" w:rsidR="00EF3240" w:rsidRPr="00EF3240" w:rsidRDefault="00EF3240" w:rsidP="00EF3240">
      <w:pPr>
        <w:numPr>
          <w:ilvl w:val="0"/>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5D12C922" w14:textId="77777777" w:rsidR="00EF3240" w:rsidRPr="00EF3240" w:rsidRDefault="00EF3240" w:rsidP="00EF3240">
      <w:pPr>
        <w:numPr>
          <w:ilvl w:val="1"/>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34BAF76B" w14:textId="77777777" w:rsidR="00EF3240" w:rsidRPr="00EF3240" w:rsidRDefault="00EF3240" w:rsidP="00EF3240">
      <w:pPr>
        <w:numPr>
          <w:ilvl w:val="1"/>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5BF97B6C" w14:textId="34899CE0" w:rsidR="00AE7DCF" w:rsidRPr="00AE7DCF" w:rsidRDefault="00EF3240"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bookmarkStart w:id="133" w:name="_Toc129767972"/>
      <w:r w:rsidRPr="00EF3240">
        <w:rPr>
          <w:rFonts w:ascii="Franklin Gothic Book" w:eastAsia="Times New Roman" w:hAnsi="Franklin Gothic Book" w:cs="Times New Roman"/>
          <w:noProof/>
          <w:sz w:val="22"/>
          <w:szCs w:val="20"/>
          <w:lang w:eastAsia="fr-FR"/>
        </w:rPr>
        <w:t>La demande de paiement devra comporter</w:t>
      </w:r>
      <w:r w:rsidR="00AE7DCF" w:rsidRPr="00AE7DCF">
        <w:rPr>
          <w:rFonts w:ascii="Franklin Gothic Book" w:eastAsia="Times New Roman" w:hAnsi="Franklin Gothic Book" w:cs="Times New Roman"/>
          <w:noProof/>
          <w:sz w:val="22"/>
          <w:szCs w:val="20"/>
          <w:lang w:eastAsia="fr-FR"/>
        </w:rPr>
        <w:t>, outre</w:t>
      </w:r>
      <w:r w:rsidR="00AE7DCF">
        <w:rPr>
          <w:rFonts w:ascii="Franklin Gothic Book" w:eastAsia="Times New Roman" w:hAnsi="Franklin Gothic Book" w:cs="Times New Roman"/>
          <w:noProof/>
          <w:sz w:val="22"/>
          <w:szCs w:val="20"/>
          <w:lang w:eastAsia="fr-FR"/>
        </w:rPr>
        <w:t xml:space="preserve"> </w:t>
      </w:r>
      <w:r w:rsidR="00AE7DCF" w:rsidRPr="00AE7DCF">
        <w:rPr>
          <w:rFonts w:ascii="Franklin Gothic Book" w:eastAsia="Times New Roman" w:hAnsi="Franklin Gothic Book" w:cs="Times New Roman"/>
          <w:noProof/>
          <w:sz w:val="22"/>
          <w:szCs w:val="20"/>
          <w:lang w:eastAsia="fr-FR"/>
        </w:rPr>
        <w:t>les mentions légales, les indications suivantes :</w:t>
      </w:r>
    </w:p>
    <w:p w14:paraId="0F769180" w14:textId="77777777" w:rsid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la référence au marché</w:t>
      </w:r>
    </w:p>
    <w:p w14:paraId="7D6389C1" w14:textId="12C1C87B" w:rsid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le numéro du bon de commande</w:t>
      </w:r>
    </w:p>
    <w:p w14:paraId="0D00CBB5" w14:textId="1756F0E0"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’identification du titulaire du marché (noms, n° Siret, adresse de la Société prestataire, numéro</w:t>
      </w:r>
    </w:p>
    <w:p w14:paraId="7293A0B0" w14:textId="77777777" w:rsidR="00AE7DCF" w:rsidRPr="004B5030" w:rsidRDefault="00AE7DCF" w:rsidP="004B5030">
      <w:pPr>
        <w:pStyle w:val="Paragraphedeliste"/>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et date de l’agrément, le numéro d’identification de la CNAMTS)</w:t>
      </w:r>
    </w:p>
    <w:p w14:paraId="24887A26" w14:textId="64718DED"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a date de facturation</w:t>
      </w:r>
    </w:p>
    <w:p w14:paraId="247985C2" w14:textId="2BCBB6DC"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le mois au titre duquel les prestations sont effectuées</w:t>
      </w:r>
    </w:p>
    <w:p w14:paraId="650D35F8" w14:textId="7F62CA11"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les trajets effectués (les informations seront suffisamment claires et précises pour être</w:t>
      </w:r>
    </w:p>
    <w:p w14:paraId="46DC6AC5" w14:textId="77777777" w:rsidR="00AE7DCF" w:rsidRPr="004B5030" w:rsidRDefault="00AE7DCF" w:rsidP="004B5030">
      <w:pPr>
        <w:pStyle w:val="Paragraphedeliste"/>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rapprochées)</w:t>
      </w:r>
    </w:p>
    <w:p w14:paraId="10F8F531" w14:textId="71AFA6EB"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e prix unitaire HT par ligne</w:t>
      </w:r>
    </w:p>
    <w:p w14:paraId="39E30250" w14:textId="1D1B8E81"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e montant total HT, le montant total TTC, le montant total de la TVA.</w:t>
      </w:r>
    </w:p>
    <w:p w14:paraId="2A8D982A" w14:textId="6EF501B8"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b/>
          <w:bCs/>
          <w:noProof/>
          <w:sz w:val="22"/>
          <w:szCs w:val="20"/>
          <w:lang w:eastAsia="fr-FR"/>
        </w:rPr>
        <w:t xml:space="preserve">en annexe, le relevé </w:t>
      </w:r>
      <w:r w:rsidRPr="004B5030">
        <w:rPr>
          <w:rFonts w:ascii="Franklin Gothic Book" w:eastAsia="Times New Roman" w:hAnsi="Franklin Gothic Book" w:cs="Times New Roman"/>
          <w:noProof/>
          <w:sz w:val="22"/>
          <w:szCs w:val="20"/>
          <w:lang w:eastAsia="fr-FR"/>
        </w:rPr>
        <w:t>de l’ensemble des courses et trajets effectués sur la période, tel que</w:t>
      </w:r>
      <w:r w:rsidR="004B5030">
        <w:rPr>
          <w:rFonts w:ascii="Franklin Gothic Book" w:eastAsia="Times New Roman" w:hAnsi="Franklin Gothic Book" w:cs="Times New Roman"/>
          <w:noProof/>
          <w:sz w:val="22"/>
          <w:szCs w:val="20"/>
          <w:lang w:eastAsia="fr-FR"/>
        </w:rPr>
        <w:t xml:space="preserve"> </w:t>
      </w:r>
      <w:r w:rsidRPr="004B5030">
        <w:rPr>
          <w:rFonts w:ascii="Franklin Gothic Book" w:eastAsia="Times New Roman" w:hAnsi="Franklin Gothic Book" w:cs="Times New Roman"/>
          <w:noProof/>
          <w:sz w:val="22"/>
          <w:szCs w:val="20"/>
          <w:lang w:eastAsia="fr-FR"/>
        </w:rPr>
        <w:t xml:space="preserve">décrit </w:t>
      </w:r>
      <w:r w:rsidR="004B5030">
        <w:rPr>
          <w:rFonts w:ascii="Franklin Gothic Book" w:eastAsia="Times New Roman" w:hAnsi="Franklin Gothic Book" w:cs="Times New Roman"/>
          <w:noProof/>
          <w:sz w:val="22"/>
          <w:szCs w:val="20"/>
          <w:lang w:eastAsia="fr-FR"/>
        </w:rPr>
        <w:t>a</w:t>
      </w:r>
      <w:r w:rsidRPr="004B5030">
        <w:rPr>
          <w:rFonts w:ascii="Franklin Gothic Book" w:eastAsia="Times New Roman" w:hAnsi="Franklin Gothic Book" w:cs="Times New Roman"/>
          <w:noProof/>
          <w:sz w:val="22"/>
          <w:szCs w:val="20"/>
          <w:lang w:eastAsia="fr-FR"/>
        </w:rPr>
        <w:t>u CCTP.</w:t>
      </w:r>
    </w:p>
    <w:p w14:paraId="1F720197" w14:textId="2B523A38" w:rsidR="00AE7DCF" w:rsidRPr="00AE7DCF" w:rsidRDefault="00AE7DCF"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Les factures sont obligatoirement accompagnées des copies des prescriptions médicales de transportcorrespondantes.</w:t>
      </w:r>
    </w:p>
    <w:p w14:paraId="501416A3" w14:textId="60D6ED7D" w:rsidR="00AE7DCF" w:rsidRPr="00AE7DCF" w:rsidRDefault="00AE7DCF"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Le non-respect de ces dispositions entraîne le retour pur et simple de la facture à son expéditeur,</w:t>
      </w:r>
      <w:r w:rsidR="004B5030">
        <w:rPr>
          <w:rFonts w:ascii="Franklin Gothic Book" w:eastAsia="Times New Roman" w:hAnsi="Franklin Gothic Book" w:cs="Times New Roman"/>
          <w:noProof/>
          <w:sz w:val="22"/>
          <w:szCs w:val="20"/>
          <w:lang w:eastAsia="fr-FR"/>
        </w:rPr>
        <w:t xml:space="preserve"> </w:t>
      </w:r>
      <w:r w:rsidRPr="00AE7DCF">
        <w:rPr>
          <w:rFonts w:ascii="Franklin Gothic Book" w:eastAsia="Times New Roman" w:hAnsi="Franklin Gothic Book" w:cs="Times New Roman"/>
          <w:noProof/>
          <w:sz w:val="22"/>
          <w:szCs w:val="20"/>
          <w:lang w:eastAsia="fr-FR"/>
        </w:rPr>
        <w:t>avec obligation de réémission sous un nouveau numéro et une nouvelle date.</w:t>
      </w:r>
    </w:p>
    <w:p w14:paraId="5E6197C1" w14:textId="1A0F20E1" w:rsidR="00BE7256" w:rsidRDefault="00AE7DCF"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La première facture doit être accompagnée d’un RIB ou d’un RIP</w:t>
      </w:r>
      <w:bookmarkStart w:id="134" w:name="_Toc52783174"/>
      <w:bookmarkEnd w:id="133"/>
      <w:r w:rsidR="004B5030">
        <w:rPr>
          <w:rFonts w:ascii="Franklin Gothic Book" w:eastAsia="Times New Roman" w:hAnsi="Franklin Gothic Book" w:cs="Times New Roman"/>
          <w:noProof/>
          <w:sz w:val="22"/>
          <w:szCs w:val="20"/>
          <w:lang w:eastAsia="fr-FR"/>
        </w:rPr>
        <w:t>.</w:t>
      </w:r>
    </w:p>
    <w:p w14:paraId="138E9C97"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5" w:name="_Toc88237811"/>
      <w:bookmarkEnd w:id="134"/>
      <w:r w:rsidRPr="00EF3240">
        <w:rPr>
          <w:rFonts w:ascii="Franklin Gothic Demi" w:eastAsia="Times New Roman" w:hAnsi="Franklin Gothic Demi" w:cs="Times New Roman"/>
          <w:noProof/>
          <w:color w:val="006AB3"/>
          <w:szCs w:val="24"/>
          <w:lang w:eastAsia="fr-FR"/>
        </w:rPr>
        <w:t>Paiements des cotraitants et des sous-traitants ayant droit au paiement direct</w:t>
      </w:r>
      <w:bookmarkEnd w:id="135"/>
    </w:p>
    <w:p w14:paraId="611A0BDE"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bookmarkStart w:id="136" w:name="_Toc214787488"/>
      <w:bookmarkStart w:id="137" w:name="_Toc52783175"/>
      <w:r w:rsidRPr="00EF3240">
        <w:rPr>
          <w:rFonts w:ascii="Franklin Gothic Book" w:eastAsia="Times New Roman" w:hAnsi="Franklin Gothic Book" w:cs="Times New Roman"/>
          <w:noProof/>
          <w:sz w:val="22"/>
          <w:szCs w:val="20"/>
          <w:lang w:eastAsia="fr-FR"/>
        </w:rPr>
        <w:t>Les paiements sont répartis entre le titulaire, les cotraitants ou sous-traitants payés directement.</w:t>
      </w:r>
    </w:p>
    <w:p w14:paraId="3F463AA3"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 xml:space="preserve">En cas de cotraitance, seul le mandataire du groupement est habilité à présenter les demandes de paiement. </w:t>
      </w:r>
    </w:p>
    <w:p w14:paraId="044443C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 xml:space="preserve">En cas de groupement solidaire, il sera procédé à un règlement séparé de chacun des cotraitants, si la répartition des paiements est identifiée ci-dessous. Le mandataire du groupement indique dans chaque demande de paiement qu'il transmet, la répartition des paiements pour chacun des cotraitants. </w:t>
      </w:r>
      <w:r w:rsidRPr="00EF3240">
        <w:rPr>
          <w:rFonts w:ascii="Franklin Gothic Book" w:eastAsia="Times New Roman" w:hAnsi="Franklin Gothic Book" w:cs="Times New Roman"/>
          <w:noProof/>
          <w:sz w:val="22"/>
          <w:szCs w:val="20"/>
          <w:lang w:eastAsia="fr-FR"/>
        </w:rPr>
        <w:lastRenderedPageBreak/>
        <w:t>L'acceptation d'un règlement à chacun des cotraitants solidaires ne saurait remettre en cause la solidarité des cotraitants.</w:t>
      </w:r>
    </w:p>
    <w:p w14:paraId="49E8E47C" w14:textId="63CB53EF" w:rsid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Les règlements des sous-traitants ayant droit au paiement direct seront subordonnés à l’information par le maître d’ouvrage de l’acceptation par l’entrepreneur principal des pièces justificatives servant de base au paiement direct, prévue par les articles R.2193-10 à R.2193-16 du code de la commande publique.</w:t>
      </w:r>
    </w:p>
    <w:bookmarkEnd w:id="136"/>
    <w:bookmarkEnd w:id="137"/>
    <w:p w14:paraId="36F6EF4A"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r w:rsidRPr="00EF3240">
        <w:rPr>
          <w:rFonts w:ascii="Franklin Gothic Demi" w:eastAsia="Times New Roman" w:hAnsi="Franklin Gothic Demi" w:cs="Times New Roman"/>
          <w:noProof/>
          <w:color w:val="006AB3"/>
          <w:szCs w:val="24"/>
          <w:lang w:eastAsia="fr-FR"/>
        </w:rPr>
        <w:t>Mode de règlement</w:t>
      </w:r>
    </w:p>
    <w:p w14:paraId="3A46B85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020015">
        <w:rPr>
          <w:rFonts w:ascii="Franklin Gothic Book" w:eastAsia="MS Gothic" w:hAnsi="Franklin Gothic Book" w:cs="Arial"/>
          <w:b/>
          <w:noProof/>
          <w:spacing w:val="-6"/>
          <w:sz w:val="22"/>
          <w:lang w:eastAsia="fr-FR"/>
        </w:rPr>
      </w:r>
      <w:r w:rsidR="0002001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Cas d’un titulaire unique </w:t>
      </w:r>
    </w:p>
    <w:p w14:paraId="461A758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par </w:t>
      </w:r>
      <w:r w:rsidRPr="00EF3240">
        <w:rPr>
          <w:rFonts w:ascii="Franklin Gothic Book" w:eastAsia="Times New Roman" w:hAnsi="Franklin Gothic Book" w:cs="Arial"/>
          <w:noProof/>
          <w:sz w:val="22"/>
          <w:lang w:eastAsia="fr-FR"/>
        </w:rPr>
        <w:t xml:space="preserve"> virement établi à l'ordre du titulaire (joindre les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EF3240" w:rsidRPr="00EF3240" w14:paraId="4AA2F765" w14:textId="77777777" w:rsidTr="002E249A">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001BEEC0" w14:textId="77777777" w:rsidR="00EF3240" w:rsidRPr="00EF3240" w:rsidRDefault="00EF3240" w:rsidP="00640A88">
            <w:pPr>
              <w:jc w:val="center"/>
              <w:rPr>
                <w:rFonts w:ascii="Franklin Gothic Book" w:hAnsi="Franklin Gothic Book" w:cs="Arial"/>
                <w:b/>
                <w:sz w:val="22"/>
              </w:rPr>
            </w:pPr>
            <w:r w:rsidRPr="00EF3240">
              <w:rPr>
                <w:rFonts w:ascii="Franklin Gothic Book" w:hAnsi="Franklin Gothic Book" w:cs="Arial"/>
                <w:b/>
                <w:sz w:val="22"/>
              </w:rPr>
              <w:t>DESIGNATION DU TITULAIRE</w:t>
            </w:r>
          </w:p>
        </w:tc>
      </w:tr>
      <w:tr w:rsidR="00EF3240" w:rsidRPr="00EF3240" w14:paraId="3E14A96F" w14:textId="77777777" w:rsidTr="002E249A">
        <w:trPr>
          <w:cantSplit/>
          <w:trHeight w:val="1437"/>
          <w:jc w:val="center"/>
        </w:trPr>
        <w:tc>
          <w:tcPr>
            <w:tcW w:w="5712" w:type="dxa"/>
            <w:tcBorders>
              <w:top w:val="single" w:sz="6" w:space="0" w:color="auto"/>
              <w:left w:val="single" w:sz="6" w:space="0" w:color="auto"/>
              <w:bottom w:val="single" w:sz="6" w:space="0" w:color="auto"/>
              <w:right w:val="single" w:sz="6" w:space="0" w:color="auto"/>
            </w:tcBorders>
          </w:tcPr>
          <w:p w14:paraId="68F9A7A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4CA157E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64B5450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925114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r>
    </w:tbl>
    <w:p w14:paraId="38A41D8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020015">
        <w:rPr>
          <w:rFonts w:ascii="Franklin Gothic Book" w:eastAsia="MS Gothic" w:hAnsi="Franklin Gothic Book" w:cs="Arial"/>
          <w:b/>
          <w:noProof/>
          <w:spacing w:val="-6"/>
          <w:sz w:val="22"/>
          <w:lang w:eastAsia="fr-FR"/>
        </w:rPr>
      </w:r>
      <w:r w:rsidR="0002001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Cas d’un groupement solidaire sans répartition des paiements</w:t>
      </w:r>
    </w:p>
    <w:p w14:paraId="0B0D550E"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L’acheteur se libérera des sommes dues au titre du présent accord-cadre par :</w:t>
      </w:r>
    </w:p>
    <w:p w14:paraId="1984B67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MS Gothic" w:hAnsi="Franklin Gothic Book" w:cs="Arial"/>
          <w:noProof/>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noProof/>
          <w:sz w:val="22"/>
          <w:lang w:eastAsia="fr-FR"/>
        </w:rPr>
        <w:instrText xml:space="preserve"> FORMCHECKBOX </w:instrText>
      </w:r>
      <w:r w:rsidR="00020015">
        <w:rPr>
          <w:rFonts w:ascii="Franklin Gothic Book" w:eastAsia="MS Gothic" w:hAnsi="Franklin Gothic Book" w:cs="Arial"/>
          <w:noProof/>
          <w:sz w:val="22"/>
          <w:lang w:eastAsia="fr-FR"/>
        </w:rPr>
      </w:r>
      <w:r w:rsidR="00020015">
        <w:rPr>
          <w:rFonts w:ascii="Franklin Gothic Book" w:eastAsia="MS Gothic" w:hAnsi="Franklin Gothic Book" w:cs="Arial"/>
          <w:noProof/>
          <w:sz w:val="22"/>
          <w:lang w:eastAsia="fr-FR"/>
        </w:rPr>
        <w:fldChar w:fldCharType="separate"/>
      </w:r>
      <w:r w:rsidRPr="00EF3240">
        <w:rPr>
          <w:rFonts w:ascii="Franklin Gothic Book" w:eastAsia="MS Gothic" w:hAnsi="Franklin Gothic Book" w:cs="Arial"/>
          <w:noProof/>
          <w:sz w:val="22"/>
          <w:lang w:eastAsia="fr-FR"/>
        </w:rPr>
        <w:fldChar w:fldCharType="end"/>
      </w:r>
      <w:r w:rsidRPr="00EF3240">
        <w:rPr>
          <w:rFonts w:ascii="Franklin Gothic Book" w:eastAsia="Times New Roman" w:hAnsi="Franklin Gothic Book" w:cs="Times New Roman"/>
          <w:noProof/>
          <w:sz w:val="22"/>
          <w:lang w:eastAsia="fr-FR"/>
        </w:rPr>
        <w:t xml:space="preserve"> virement sur un compte ouvert au nom du mandataire solidaire (joindre un RIB). »</w:t>
      </w:r>
    </w:p>
    <w:p w14:paraId="2D1A5D3D" w14:textId="6A5249CC" w:rsidR="00640A88"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MS Gothic" w:hAnsi="Franklin Gothic Book" w:cs="Arial"/>
          <w:noProof/>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noProof/>
          <w:sz w:val="22"/>
          <w:lang w:eastAsia="fr-FR"/>
        </w:rPr>
        <w:instrText xml:space="preserve"> FORMCHECKBOX </w:instrText>
      </w:r>
      <w:r w:rsidR="00020015">
        <w:rPr>
          <w:rFonts w:ascii="Franklin Gothic Book" w:eastAsia="MS Gothic" w:hAnsi="Franklin Gothic Book" w:cs="Arial"/>
          <w:noProof/>
          <w:sz w:val="22"/>
          <w:lang w:eastAsia="fr-FR"/>
        </w:rPr>
      </w:r>
      <w:r w:rsidR="00020015">
        <w:rPr>
          <w:rFonts w:ascii="Franklin Gothic Book" w:eastAsia="MS Gothic" w:hAnsi="Franklin Gothic Book" w:cs="Arial"/>
          <w:noProof/>
          <w:sz w:val="22"/>
          <w:lang w:eastAsia="fr-FR"/>
        </w:rPr>
        <w:fldChar w:fldCharType="separate"/>
      </w:r>
      <w:r w:rsidRPr="00EF3240">
        <w:rPr>
          <w:rFonts w:ascii="Franklin Gothic Book" w:eastAsia="MS Gothic" w:hAnsi="Franklin Gothic Book" w:cs="Arial"/>
          <w:noProof/>
          <w:sz w:val="22"/>
          <w:lang w:eastAsia="fr-FR"/>
        </w:rPr>
        <w:fldChar w:fldCharType="end"/>
      </w:r>
      <w:r w:rsidRPr="00EF3240">
        <w:rPr>
          <w:rFonts w:ascii="Franklin Gothic Book" w:eastAsia="Times New Roman" w:hAnsi="Franklin Gothic Book" w:cs="Times New Roman"/>
          <w:noProof/>
          <w:sz w:val="22"/>
          <w:lang w:eastAsia="fr-FR"/>
        </w:rPr>
        <w:t xml:space="preserve"> virement sur un compte commun ouvert au nom des entrepreneurs groupés (joindre un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EF3240" w:rsidRPr="00EF3240" w14:paraId="5386678A" w14:textId="77777777" w:rsidTr="002E249A">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644F5BEC"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DESIGNATION DU MANDATAIRE</w:t>
            </w:r>
          </w:p>
        </w:tc>
      </w:tr>
      <w:tr w:rsidR="00EF3240" w:rsidRPr="00EF3240" w14:paraId="072C3DEF" w14:textId="77777777" w:rsidTr="002E249A">
        <w:trPr>
          <w:cantSplit/>
          <w:trHeight w:val="1022"/>
          <w:jc w:val="center"/>
        </w:trPr>
        <w:tc>
          <w:tcPr>
            <w:tcW w:w="5712" w:type="dxa"/>
            <w:tcBorders>
              <w:top w:val="single" w:sz="6" w:space="0" w:color="auto"/>
              <w:left w:val="single" w:sz="6" w:space="0" w:color="auto"/>
              <w:bottom w:val="single" w:sz="6" w:space="0" w:color="auto"/>
              <w:right w:val="single" w:sz="6" w:space="0" w:color="auto"/>
            </w:tcBorders>
          </w:tcPr>
          <w:p w14:paraId="663F0E2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1C0F7D3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19424DB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FAB3C1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r>
    </w:tbl>
    <w:p w14:paraId="4750A090"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020015">
        <w:rPr>
          <w:rFonts w:ascii="Franklin Gothic Book" w:eastAsia="MS Gothic" w:hAnsi="Franklin Gothic Book" w:cs="Arial"/>
          <w:b/>
          <w:noProof/>
          <w:spacing w:val="-6"/>
          <w:sz w:val="22"/>
          <w:lang w:eastAsia="fr-FR"/>
        </w:rPr>
      </w:r>
      <w:r w:rsidR="0002001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w:t>
      </w:r>
      <w:r w:rsidRPr="00EF3240">
        <w:rPr>
          <w:rFonts w:ascii="Franklin Gothic Book" w:eastAsia="Times New Roman" w:hAnsi="Franklin Gothic Book" w:cs="Times New Roman"/>
          <w:b/>
          <w:noProof/>
          <w:spacing w:val="-6"/>
          <w:sz w:val="22"/>
          <w:lang w:eastAsia="fr-FR"/>
        </w:rPr>
        <w:t>Cas d’un groupement conjoint</w:t>
      </w:r>
    </w:p>
    <w:p w14:paraId="7B2C8AA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selon la répartition définie ci-dessus par  virement établi à l'ordre des membres du groupement conjoint (joindre les RIB) </w:t>
      </w:r>
    </w:p>
    <w:tbl>
      <w:tblPr>
        <w:tblpPr w:leftFromText="141" w:rightFromText="141" w:vertAnchor="text"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EF3240" w:rsidRPr="00EF3240" w14:paraId="703FA0C6" w14:textId="77777777" w:rsidTr="002E249A">
        <w:trPr>
          <w:trHeight w:val="340"/>
        </w:trPr>
        <w:tc>
          <w:tcPr>
            <w:tcW w:w="4814" w:type="dxa"/>
            <w:shd w:val="clear" w:color="auto" w:fill="auto"/>
            <w:vAlign w:val="center"/>
          </w:tcPr>
          <w:p w14:paraId="76CF25EA" w14:textId="77777777" w:rsidR="00EF3240" w:rsidRPr="00EF3240" w:rsidRDefault="00EF3240" w:rsidP="00EF3240">
            <w:pPr>
              <w:overflowPunct w:val="0"/>
              <w:autoSpaceDE w:val="0"/>
              <w:autoSpaceDN w:val="0"/>
              <w:adjustRightInd w:val="0"/>
              <w:jc w:val="center"/>
              <w:textAlignment w:val="baseline"/>
              <w:rPr>
                <w:rFonts w:ascii="Franklin Gothic Book" w:hAnsi="Franklin Gothic Book" w:cs="Arial"/>
                <w:b/>
                <w:sz w:val="22"/>
              </w:rPr>
            </w:pPr>
            <w:r w:rsidRPr="00EF3240">
              <w:rPr>
                <w:rFonts w:ascii="Franklin Gothic Book" w:hAnsi="Franklin Gothic Book" w:cs="Arial"/>
                <w:b/>
                <w:sz w:val="22"/>
              </w:rPr>
              <w:t>DESIGNATION DU COTRAITANT</w:t>
            </w:r>
          </w:p>
        </w:tc>
        <w:tc>
          <w:tcPr>
            <w:tcW w:w="4814" w:type="dxa"/>
            <w:shd w:val="clear" w:color="auto" w:fill="auto"/>
            <w:vAlign w:val="center"/>
          </w:tcPr>
          <w:p w14:paraId="03EE83B6" w14:textId="77777777" w:rsidR="00EF3240" w:rsidRPr="00EF3240" w:rsidRDefault="00EF3240" w:rsidP="00EF3240">
            <w:pPr>
              <w:overflowPunct w:val="0"/>
              <w:autoSpaceDE w:val="0"/>
              <w:autoSpaceDN w:val="0"/>
              <w:adjustRightInd w:val="0"/>
              <w:jc w:val="center"/>
              <w:textAlignment w:val="baseline"/>
              <w:rPr>
                <w:rFonts w:ascii="Franklin Gothic Book" w:hAnsi="Franklin Gothic Book" w:cs="Arial"/>
                <w:b/>
                <w:sz w:val="22"/>
              </w:rPr>
            </w:pPr>
            <w:r w:rsidRPr="00EF3240">
              <w:rPr>
                <w:rFonts w:ascii="Franklin Gothic Book" w:hAnsi="Franklin Gothic Book" w:cs="Arial"/>
                <w:b/>
                <w:sz w:val="22"/>
              </w:rPr>
              <w:t>REFERENCES BANCAIRES</w:t>
            </w:r>
          </w:p>
        </w:tc>
      </w:tr>
      <w:tr w:rsidR="00EF3240" w:rsidRPr="00EF3240" w14:paraId="729585EB" w14:textId="77777777" w:rsidTr="002E249A">
        <w:tc>
          <w:tcPr>
            <w:tcW w:w="4814" w:type="dxa"/>
            <w:shd w:val="clear" w:color="auto" w:fill="auto"/>
          </w:tcPr>
          <w:p w14:paraId="5407CCF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4A4EA4C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46133A1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i/>
                <w:noProof/>
                <w:sz w:val="22"/>
                <w:lang w:eastAsia="fr-FR"/>
              </w:rPr>
            </w:pPr>
            <w:r w:rsidRPr="00EF3240">
              <w:rPr>
                <w:rFonts w:ascii="Franklin Gothic Book" w:eastAsia="Times New Roman" w:hAnsi="Franklin Gothic Book" w:cs="Times New Roman"/>
                <w:noProof/>
                <w:sz w:val="22"/>
                <w:lang w:eastAsia="fr-FR"/>
              </w:rPr>
              <w:t>Adresse</w:t>
            </w:r>
          </w:p>
        </w:tc>
        <w:tc>
          <w:tcPr>
            <w:tcW w:w="4814" w:type="dxa"/>
            <w:shd w:val="clear" w:color="auto" w:fill="auto"/>
          </w:tcPr>
          <w:p w14:paraId="6AA90E46" w14:textId="77777777" w:rsidR="00EF3240" w:rsidRPr="00EF3240" w:rsidRDefault="00EF3240" w:rsidP="00EF3240">
            <w:pPr>
              <w:overflowPunct w:val="0"/>
              <w:autoSpaceDE w:val="0"/>
              <w:autoSpaceDN w:val="0"/>
              <w:adjustRightInd w:val="0"/>
              <w:textAlignment w:val="baseline"/>
              <w:rPr>
                <w:rFonts w:ascii="Franklin Gothic Book" w:hAnsi="Franklin Gothic Book" w:cs="Arial"/>
                <w:b/>
                <w:i/>
                <w:sz w:val="22"/>
              </w:rPr>
            </w:pPr>
          </w:p>
        </w:tc>
      </w:tr>
      <w:tr w:rsidR="00EF3240" w:rsidRPr="00EF3240" w14:paraId="74D58031" w14:textId="77777777" w:rsidTr="002E249A">
        <w:tc>
          <w:tcPr>
            <w:tcW w:w="4814" w:type="dxa"/>
            <w:shd w:val="clear" w:color="auto" w:fill="auto"/>
          </w:tcPr>
          <w:p w14:paraId="6D3F773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36CC5F2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596B389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i/>
                <w:noProof/>
                <w:sz w:val="22"/>
                <w:lang w:eastAsia="fr-FR"/>
              </w:rPr>
            </w:pPr>
            <w:r w:rsidRPr="00EF3240">
              <w:rPr>
                <w:rFonts w:ascii="Franklin Gothic Book" w:eastAsia="Times New Roman" w:hAnsi="Franklin Gothic Book" w:cs="Times New Roman"/>
                <w:noProof/>
                <w:sz w:val="22"/>
                <w:lang w:eastAsia="fr-FR"/>
              </w:rPr>
              <w:t>Adresse</w:t>
            </w:r>
          </w:p>
        </w:tc>
        <w:tc>
          <w:tcPr>
            <w:tcW w:w="4814" w:type="dxa"/>
            <w:shd w:val="clear" w:color="auto" w:fill="auto"/>
          </w:tcPr>
          <w:p w14:paraId="01675932" w14:textId="77777777" w:rsidR="00EF3240" w:rsidRPr="00EF3240" w:rsidRDefault="00EF3240" w:rsidP="00EF3240">
            <w:pPr>
              <w:overflowPunct w:val="0"/>
              <w:autoSpaceDE w:val="0"/>
              <w:autoSpaceDN w:val="0"/>
              <w:adjustRightInd w:val="0"/>
              <w:textAlignment w:val="baseline"/>
              <w:rPr>
                <w:rFonts w:ascii="Franklin Gothic Book" w:hAnsi="Franklin Gothic Book" w:cs="Arial"/>
                <w:b/>
                <w:i/>
                <w:sz w:val="22"/>
              </w:rPr>
            </w:pPr>
          </w:p>
        </w:tc>
      </w:tr>
    </w:tbl>
    <w:p w14:paraId="3DA3DE60" w14:textId="6BBA4D55" w:rsid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6535AC90" w14:textId="41F1BB83" w:rsidR="00E76C05" w:rsidRDefault="00E76C05"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71B36422" w14:textId="77777777" w:rsidR="00E76C05" w:rsidRPr="00EF3240" w:rsidRDefault="00E76C05"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5296D09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lastRenderedPageBreak/>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020015">
        <w:rPr>
          <w:rFonts w:ascii="Franklin Gothic Book" w:eastAsia="MS Gothic" w:hAnsi="Franklin Gothic Book" w:cs="Arial"/>
          <w:b/>
          <w:noProof/>
          <w:spacing w:val="-6"/>
          <w:sz w:val="22"/>
          <w:lang w:eastAsia="fr-FR"/>
        </w:rPr>
      </w:r>
      <w:r w:rsidR="0002001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MS Gothic" w:hAnsi="Franklin Gothic Book" w:cs="Arial"/>
          <w:b/>
          <w:noProof/>
          <w:spacing w:val="-6"/>
          <w:sz w:val="22"/>
          <w:lang w:eastAsia="fr-FR"/>
        </w:rPr>
        <w:t xml:space="preserve"> </w:t>
      </w:r>
      <w:r w:rsidRPr="00EF3240">
        <w:rPr>
          <w:rFonts w:ascii="Franklin Gothic Book" w:eastAsia="Times New Roman" w:hAnsi="Franklin Gothic Book" w:cs="Arial"/>
          <w:b/>
          <w:noProof/>
          <w:spacing w:val="-6"/>
          <w:sz w:val="22"/>
          <w:lang w:eastAsia="fr-FR"/>
        </w:rPr>
        <w:t>Cas d’un groupement solidaire avec répartition des paiements</w:t>
      </w:r>
    </w:p>
    <w:p w14:paraId="7ECCB77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selon la répartition transmise par le mandataire, par virement établi à l'ordre de chacun des membres du groupement solidaire (joindre les RIB) </w:t>
      </w:r>
    </w:p>
    <w:p w14:paraId="0EA6900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Cette possibilité de répartition des paiements ne saurait remettre en cause la solidarité des membres du groupement.</w:t>
      </w:r>
    </w:p>
    <w:p w14:paraId="26EFD02F" w14:textId="77777777" w:rsidR="00EF3240" w:rsidRPr="00EF3240" w:rsidRDefault="00EF3240" w:rsidP="00EF3240">
      <w:pPr>
        <w:spacing w:before="120" w:after="120"/>
        <w:rPr>
          <w:rFonts w:ascii="Franklin Gothic Book" w:hAnsi="Franklin Gothic Book" w:cs="Arial"/>
          <w:sz w:val="22"/>
        </w:rPr>
      </w:pPr>
    </w:p>
    <w:tbl>
      <w:tblPr>
        <w:tblW w:w="0" w:type="auto"/>
        <w:jc w:val="center"/>
        <w:tblLayout w:type="fixed"/>
        <w:tblCellMar>
          <w:left w:w="79" w:type="dxa"/>
          <w:right w:w="79" w:type="dxa"/>
        </w:tblCellMar>
        <w:tblLook w:val="0000" w:firstRow="0" w:lastRow="0" w:firstColumn="0" w:lastColumn="0" w:noHBand="0" w:noVBand="0"/>
      </w:tblPr>
      <w:tblGrid>
        <w:gridCol w:w="4047"/>
        <w:gridCol w:w="3259"/>
      </w:tblGrid>
      <w:tr w:rsidR="00EF3240" w:rsidRPr="00EF3240" w14:paraId="1B8586F1" w14:textId="77777777" w:rsidTr="002E249A">
        <w:trPr>
          <w:cantSplit/>
          <w:trHeight w:val="454"/>
          <w:jc w:val="center"/>
        </w:trPr>
        <w:tc>
          <w:tcPr>
            <w:tcW w:w="4047" w:type="dxa"/>
            <w:tcBorders>
              <w:top w:val="single" w:sz="6" w:space="0" w:color="auto"/>
              <w:left w:val="single" w:sz="6" w:space="0" w:color="auto"/>
              <w:bottom w:val="single" w:sz="6" w:space="0" w:color="auto"/>
              <w:right w:val="single" w:sz="6" w:space="0" w:color="auto"/>
            </w:tcBorders>
            <w:vAlign w:val="center"/>
          </w:tcPr>
          <w:p w14:paraId="59124FAC"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DESIGNATION DU COTRAITANT</w:t>
            </w:r>
          </w:p>
        </w:tc>
        <w:tc>
          <w:tcPr>
            <w:tcW w:w="3259" w:type="dxa"/>
            <w:tcBorders>
              <w:top w:val="single" w:sz="6" w:space="0" w:color="auto"/>
              <w:left w:val="single" w:sz="6" w:space="0" w:color="auto"/>
              <w:bottom w:val="single" w:sz="6" w:space="0" w:color="auto"/>
              <w:right w:val="single" w:sz="6" w:space="0" w:color="auto"/>
            </w:tcBorders>
            <w:vAlign w:val="center"/>
          </w:tcPr>
          <w:p w14:paraId="2E8766F5"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PRIX TTC</w:t>
            </w:r>
          </w:p>
        </w:tc>
      </w:tr>
      <w:tr w:rsidR="00EF3240" w:rsidRPr="00EF3240" w14:paraId="113C1694" w14:textId="77777777" w:rsidTr="002E249A">
        <w:trPr>
          <w:cantSplit/>
          <w:jc w:val="center"/>
        </w:trPr>
        <w:tc>
          <w:tcPr>
            <w:tcW w:w="4047" w:type="dxa"/>
            <w:tcBorders>
              <w:top w:val="single" w:sz="6" w:space="0" w:color="auto"/>
              <w:left w:val="single" w:sz="6" w:space="0" w:color="auto"/>
              <w:bottom w:val="single" w:sz="6" w:space="0" w:color="auto"/>
              <w:right w:val="single" w:sz="6" w:space="0" w:color="auto"/>
            </w:tcBorders>
          </w:tcPr>
          <w:p w14:paraId="6C969F6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696DC95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33D2254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FED4613"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6CA6179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3AE43A7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60A4116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tc>
      </w:tr>
      <w:tr w:rsidR="00EF3240" w:rsidRPr="00EF3240" w14:paraId="7ADE1956" w14:textId="77777777" w:rsidTr="002E249A">
        <w:trPr>
          <w:cantSplit/>
          <w:jc w:val="center"/>
        </w:trPr>
        <w:tc>
          <w:tcPr>
            <w:tcW w:w="4047" w:type="dxa"/>
            <w:tcBorders>
              <w:top w:val="single" w:sz="6" w:space="0" w:color="auto"/>
              <w:left w:val="single" w:sz="6" w:space="0" w:color="auto"/>
              <w:bottom w:val="single" w:sz="6" w:space="0" w:color="auto"/>
              <w:right w:val="single" w:sz="6" w:space="0" w:color="auto"/>
            </w:tcBorders>
          </w:tcPr>
          <w:p w14:paraId="493AD8C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719BEA5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057907F6"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0F33167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35F1087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noProof/>
                <w:sz w:val="22"/>
                <w:lang w:eastAsia="fr-FR"/>
              </w:rPr>
            </w:pPr>
          </w:p>
        </w:tc>
      </w:tr>
    </w:tbl>
    <w:p w14:paraId="602C8AB5"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8" w:name="_Toc486931376"/>
      <w:r w:rsidRPr="00EF3240">
        <w:rPr>
          <w:rFonts w:ascii="Franklin Gothic Demi" w:eastAsia="Times New Roman" w:hAnsi="Franklin Gothic Demi" w:cs="Times New Roman"/>
          <w:noProof/>
          <w:color w:val="006AB3"/>
          <w:szCs w:val="24"/>
          <w:lang w:eastAsia="fr-FR"/>
        </w:rPr>
        <w:t xml:space="preserve">Présentation des factures au format dématérialisé </w:t>
      </w:r>
      <w:bookmarkEnd w:id="138"/>
    </w:p>
    <w:p w14:paraId="27D2353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bookmarkStart w:id="139" w:name="_Hlk69826472"/>
      <w:r w:rsidRPr="00EF3240">
        <w:rPr>
          <w:rFonts w:ascii="Franklin Gothic Book" w:eastAsia="Times New Roman" w:hAnsi="Franklin Gothic Book" w:cs="Times New Roman"/>
          <w:noProof/>
          <w:sz w:val="22"/>
          <w:lang w:eastAsia="fr-FR"/>
        </w:rPr>
        <w:t>Toutes les demandes de paiement relatives aux sommes dues au titulaire en exécution du présent accord-cadre devront être transmises par voie électronique en application de l'article 1</w:t>
      </w:r>
      <w:r w:rsidRPr="00EF3240">
        <w:rPr>
          <w:rFonts w:ascii="Franklin Gothic Book" w:eastAsia="Times New Roman" w:hAnsi="Franklin Gothic Book" w:cs="Times New Roman"/>
          <w:noProof/>
          <w:sz w:val="22"/>
          <w:vertAlign w:val="superscript"/>
          <w:lang w:eastAsia="fr-FR"/>
        </w:rPr>
        <w:t>er</w:t>
      </w:r>
      <w:r w:rsidRPr="00EF3240">
        <w:rPr>
          <w:rFonts w:ascii="Franklin Gothic Book" w:eastAsia="Times New Roman" w:hAnsi="Franklin Gothic Book" w:cs="Times New Roman"/>
          <w:noProof/>
          <w:sz w:val="22"/>
          <w:lang w:eastAsia="fr-FR"/>
        </w:rPr>
        <w:t xml:space="preserve"> de l'ordonnance n°2014-697 du 26 juin 2014 relative au développement de la facturation électronique</w:t>
      </w:r>
      <w:bookmarkEnd w:id="139"/>
      <w:r w:rsidRPr="00EF3240">
        <w:rPr>
          <w:rFonts w:ascii="Franklin Gothic Book" w:eastAsia="Times New Roman" w:hAnsi="Franklin Gothic Book" w:cs="Times New Roman"/>
          <w:noProof/>
          <w:sz w:val="22"/>
          <w:lang w:eastAsia="fr-FR"/>
        </w:rPr>
        <w:t>..</w:t>
      </w:r>
    </w:p>
    <w:p w14:paraId="46507BA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Pour être valable, la facture dématérialisée doit comporter toutes les mentions requises sur la facture au format papier. De même, doivent figurer sur la facture dématérialisée : </w:t>
      </w:r>
    </w:p>
    <w:p w14:paraId="18A4E5D4"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l’identifiant de l’émetteur et du destinataire sur Chorus Pro (SIRET ou numéro de TVA intracommunautaire, RIDET, numéro TAHITI, etc.) ;</w:t>
      </w:r>
    </w:p>
    <w:p w14:paraId="0911AAEB"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le « code service » permettant d’identifier le service exécutant, chargé du traitement de la facture, au sein de l’entité publique destinataire, lorsque celle-ci a décidé de créer des codes services afin de faciliter l’acheminement de ses factures reçues ;</w:t>
      </w:r>
    </w:p>
    <w:p w14:paraId="05D6B5FE"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le « numéro d’engagement » qui correspond à la référence à l’engagement juridique (numéro de bon de commande, de contrat, ou numéro généré par le système d’information de l’entité publique destinataire) et est destiné à faciliter le rapprochement de la facture par le destinataire.</w:t>
      </w:r>
    </w:p>
    <w:p w14:paraId="191082B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Ces informations seront transmises au titulaire par les services de l’acheteur.</w:t>
      </w:r>
    </w:p>
    <w:p w14:paraId="2973EEE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Times New Roman"/>
          <w:noProof/>
          <w:sz w:val="22"/>
          <w:lang w:eastAsia="fr-FR"/>
        </w:rPr>
        <w:t>Pour être valables, les factures dématérialisées doivent être transmises en conformité avec l’arrêté du 9 décembre 2016 relatif au développement de la facturation électronique</w:t>
      </w:r>
      <w:bookmarkStart w:id="140" w:name="_Hlk69826498"/>
      <w:r w:rsidRPr="00EF3240">
        <w:rPr>
          <w:rFonts w:ascii="Franklin Gothic Book" w:eastAsia="Times New Roman" w:hAnsi="Franklin Gothic Book" w:cs="Arial"/>
          <w:noProof/>
          <w:sz w:val="22"/>
          <w:lang w:eastAsia="fr-FR"/>
        </w:rPr>
        <w:t xml:space="preserve">, </w:t>
      </w:r>
      <w:r w:rsidRPr="00EF3240">
        <w:rPr>
          <w:rFonts w:ascii="Franklin Gothic Book" w:eastAsia="Times New Roman" w:hAnsi="Franklin Gothic Book" w:cs="Arial"/>
          <w:noProof/>
          <w:color w:val="000000"/>
          <w:sz w:val="22"/>
          <w:lang w:eastAsia="fr-FR"/>
        </w:rPr>
        <w:t>sur le site :</w:t>
      </w:r>
    </w:p>
    <w:p w14:paraId="5FA15C93" w14:textId="77777777" w:rsidR="00EF3240" w:rsidRPr="00EF3240" w:rsidRDefault="00020015" w:rsidP="00EF3240">
      <w:pPr>
        <w:autoSpaceDE w:val="0"/>
        <w:autoSpaceDN w:val="0"/>
        <w:adjustRightInd w:val="0"/>
        <w:spacing w:line="240" w:lineRule="auto"/>
        <w:jc w:val="center"/>
        <w:rPr>
          <w:rFonts w:ascii="Franklin Gothic Book" w:hAnsi="Franklin Gothic Book" w:cs="Arial"/>
          <w:color w:val="B1C903"/>
          <w:sz w:val="22"/>
        </w:rPr>
      </w:pPr>
      <w:hyperlink r:id="rId10" w:history="1">
        <w:r w:rsidR="00EF3240" w:rsidRPr="00EF3240">
          <w:rPr>
            <w:rFonts w:ascii="Franklin Gothic Book" w:hAnsi="Franklin Gothic Book" w:cs="Arial"/>
            <w:color w:val="B1C903"/>
            <w:sz w:val="22"/>
            <w:u w:val="single"/>
          </w:rPr>
          <w:t>https://chorus-pro.gouv.fr/cpp/utilisateur?execution=e1s1</w:t>
        </w:r>
      </w:hyperlink>
    </w:p>
    <w:p w14:paraId="4C695DE0" w14:textId="77777777" w:rsidR="00EF3240" w:rsidRPr="00EF3240" w:rsidRDefault="00EF3240" w:rsidP="00EF3240">
      <w:pPr>
        <w:autoSpaceDE w:val="0"/>
        <w:autoSpaceDN w:val="0"/>
        <w:adjustRightInd w:val="0"/>
        <w:spacing w:line="240" w:lineRule="auto"/>
        <w:rPr>
          <w:rFonts w:ascii="Franklin Gothic Book" w:hAnsi="Franklin Gothic Book" w:cs="Arial"/>
          <w:color w:val="1155CD"/>
          <w:sz w:val="22"/>
        </w:rPr>
      </w:pPr>
    </w:p>
    <w:p w14:paraId="0143387D" w14:textId="77777777" w:rsidR="00EF3240" w:rsidRPr="00EF3240" w:rsidRDefault="00EF3240" w:rsidP="00EF3240">
      <w:pPr>
        <w:autoSpaceDE w:val="0"/>
        <w:autoSpaceDN w:val="0"/>
        <w:adjustRightInd w:val="0"/>
        <w:spacing w:line="240" w:lineRule="auto"/>
        <w:rPr>
          <w:rFonts w:ascii="Franklin Gothic Book" w:hAnsi="Franklin Gothic Book" w:cs="Arial"/>
          <w:color w:val="000000"/>
          <w:sz w:val="22"/>
        </w:rPr>
      </w:pPr>
      <w:r w:rsidRPr="00EF3240">
        <w:rPr>
          <w:rFonts w:ascii="Franklin Gothic Book" w:hAnsi="Franklin Gothic Book" w:cs="Arial"/>
          <w:color w:val="000000"/>
          <w:sz w:val="22"/>
        </w:rPr>
        <w:t>Pour ce faire, les factures dématérialisées devront comporter les informations suivantes, indiquées dans les bons de commande :</w:t>
      </w:r>
    </w:p>
    <w:p w14:paraId="0ADACC49" w14:textId="77777777" w:rsidR="00EF3240" w:rsidRPr="00EF3240" w:rsidRDefault="00EF3240" w:rsidP="00F22166">
      <w:pPr>
        <w:numPr>
          <w:ilvl w:val="0"/>
          <w:numId w:val="40"/>
        </w:numPr>
        <w:autoSpaceDE w:val="0"/>
        <w:autoSpaceDN w:val="0"/>
        <w:adjustRightInd w:val="0"/>
        <w:spacing w:line="240" w:lineRule="auto"/>
        <w:contextualSpacing/>
        <w:rPr>
          <w:rFonts w:ascii="Franklin Gothic Book" w:hAnsi="Franklin Gothic Book" w:cs="Arial"/>
          <w:color w:val="000000"/>
          <w:sz w:val="22"/>
        </w:rPr>
      </w:pPr>
      <w:r w:rsidRPr="00EF3240">
        <w:rPr>
          <w:rFonts w:ascii="Franklin Gothic Book" w:hAnsi="Franklin Gothic Book" w:cs="Arial"/>
          <w:color w:val="000000"/>
          <w:sz w:val="22"/>
        </w:rPr>
        <w:t>Le numéro de SIRET, qui identifiera l’acheteur en tant que destinataire de la facture</w:t>
      </w:r>
      <w:proofErr w:type="gramStart"/>
      <w:r w:rsidRPr="00EF3240">
        <w:rPr>
          <w:rFonts w:ascii="Franklin Gothic Book" w:hAnsi="Franklin Gothic Book" w:cs="Arial"/>
          <w:color w:val="000000"/>
          <w:sz w:val="22"/>
        </w:rPr>
        <w:t xml:space="preserve"> :…</w:t>
      </w:r>
      <w:proofErr w:type="gramEnd"/>
      <w:r w:rsidRPr="00EF3240">
        <w:rPr>
          <w:rFonts w:ascii="Franklin Gothic Book" w:hAnsi="Franklin Gothic Book" w:cs="Arial"/>
          <w:color w:val="000000"/>
          <w:sz w:val="22"/>
        </w:rPr>
        <w:t>….</w:t>
      </w:r>
    </w:p>
    <w:p w14:paraId="06DBBAD5" w14:textId="77777777" w:rsidR="00EF3240" w:rsidRPr="00EF3240" w:rsidRDefault="00EF3240" w:rsidP="00F22166">
      <w:pPr>
        <w:numPr>
          <w:ilvl w:val="0"/>
          <w:numId w:val="40"/>
        </w:num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Arial"/>
          <w:noProof/>
          <w:color w:val="000000"/>
          <w:sz w:val="22"/>
          <w:lang w:eastAsia="fr-FR"/>
        </w:rPr>
        <w:t>Le code service : ….</w:t>
      </w:r>
      <w:r w:rsidRPr="00EF3240">
        <w:rPr>
          <w:rFonts w:ascii="Franklin Gothic Book" w:eastAsia="Times New Roman" w:hAnsi="Franklin Gothic Book" w:cs="Times New Roman"/>
          <w:noProof/>
          <w:sz w:val="22"/>
          <w:lang w:eastAsia="fr-FR"/>
        </w:rPr>
        <w:t>...</w:t>
      </w:r>
    </w:p>
    <w:bookmarkEnd w:id="140"/>
    <w:p w14:paraId="781D40C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La transmission se fait, au choix du titulaire, par: </w:t>
      </w:r>
    </w:p>
    <w:p w14:paraId="154B13C6"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un mode «flux» correspondant à une transmission automatisée de manière univoque entre le système d'information du titulaire et l'application informatique CHORUS PRO. La transmission de </w:t>
      </w:r>
      <w:r w:rsidRPr="00EF3240">
        <w:rPr>
          <w:rFonts w:ascii="Franklin Gothic Book" w:eastAsia="Times New Roman" w:hAnsi="Franklin Gothic Book" w:cs="Times New Roman"/>
          <w:noProof/>
          <w:sz w:val="22"/>
          <w:lang w:eastAsia="fr-FR"/>
        </w:rPr>
        <w:lastRenderedPageBreak/>
        <w:t>factures selon le mode «flux» s'effectue conformément à l'un des protocoles suivants : SFTP, PES</w:t>
      </w:r>
      <w:r w:rsidRPr="00EF3240">
        <w:rPr>
          <w:rFonts w:ascii="Cambria Math" w:eastAsia="Times New Roman" w:hAnsi="Cambria Math" w:cs="Cambria Math"/>
          <w:noProof/>
          <w:sz w:val="22"/>
          <w:lang w:eastAsia="fr-FR"/>
        </w:rPr>
        <w:t>‐</w:t>
      </w:r>
      <w:r w:rsidRPr="00EF3240">
        <w:rPr>
          <w:rFonts w:ascii="Franklin Gothic Book" w:eastAsia="Times New Roman" w:hAnsi="Franklin Gothic Book" w:cs="Times New Roman"/>
          <w:noProof/>
          <w:sz w:val="22"/>
          <w:lang w:eastAsia="fr-FR"/>
        </w:rPr>
        <w:t>IT et AS/2, avec chiffrement TLS;</w:t>
      </w:r>
    </w:p>
    <w:p w14:paraId="7C42419B"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un mode «portail» nécessitant du titulaire soit la saisie manuelle des éléments de facturation sur le portail internet, soit le dépôt de sa facture dématérialisée dans un format autorisé, dans les conditions prévues à l'article 5 du décret précité. La transmission de factures selon le mode portail s'effectue à partir du portail internet mis à disposition des fournisseurs de l'Etat à l'adresse suivante : https://chorus</w:t>
      </w:r>
      <w:r w:rsidRPr="00EF3240">
        <w:rPr>
          <w:rFonts w:ascii="Cambria Math" w:eastAsia="Times New Roman" w:hAnsi="Cambria Math" w:cs="Cambria Math"/>
          <w:noProof/>
          <w:sz w:val="22"/>
          <w:lang w:eastAsia="fr-FR"/>
        </w:rPr>
        <w:t>‐</w:t>
      </w:r>
      <w:r w:rsidRPr="00EF3240">
        <w:rPr>
          <w:rFonts w:ascii="Franklin Gothic Book" w:eastAsia="Times New Roman" w:hAnsi="Franklin Gothic Book" w:cs="Times New Roman"/>
          <w:noProof/>
          <w:sz w:val="22"/>
          <w:lang w:eastAsia="fr-FR"/>
        </w:rPr>
        <w:t xml:space="preserve">pro.gouv.fr. </w:t>
      </w:r>
    </w:p>
    <w:p w14:paraId="14DBDDBC"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un mode « service », nécessitant de la part du titulaire l'implémentation dans son système d'information de l'appel aux services mis à disposition par Chorus Pro.</w:t>
      </w:r>
    </w:p>
    <w:p w14:paraId="51D623AD"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Il est précisé que l'utilisation par le titulaire de l'un de ces modes de transmission n'exclut pas le recours à un autre de ces modes dans le cadre de l'exécution d'un même contrat ou d'un autre contrat.</w:t>
      </w:r>
    </w:p>
    <w:p w14:paraId="62D33387" w14:textId="77777777" w:rsidR="002803D3" w:rsidRPr="00592183" w:rsidRDefault="002803D3" w:rsidP="00592183">
      <w:pPr>
        <w:pStyle w:val="05ARTICLENiv1-SsTitre"/>
        <w:ind w:left="993" w:hanging="633"/>
        <w:rPr>
          <w:rFonts w:ascii="Franklin Gothic Demi" w:hAnsi="Franklin Gothic Demi"/>
          <w:b w:val="0"/>
          <w:color w:val="006AB3"/>
          <w:sz w:val="24"/>
        </w:rPr>
      </w:pPr>
      <w:bookmarkStart w:id="141" w:name="_Toc444258994"/>
      <w:bookmarkStart w:id="142" w:name="_Toc88237539"/>
      <w:bookmarkStart w:id="143" w:name="_Toc154581503"/>
      <w:bookmarkStart w:id="144" w:name="_Toc193733163"/>
      <w:bookmarkEnd w:id="125"/>
      <w:r w:rsidRPr="00592183">
        <w:rPr>
          <w:rFonts w:ascii="Franklin Gothic Demi" w:hAnsi="Franklin Gothic Demi"/>
          <w:b w:val="0"/>
          <w:color w:val="006AB3"/>
          <w:sz w:val="24"/>
        </w:rPr>
        <w:t>Intérêts moratoires</w:t>
      </w:r>
      <w:bookmarkEnd w:id="141"/>
      <w:bookmarkEnd w:id="142"/>
      <w:bookmarkEnd w:id="143"/>
      <w:bookmarkEnd w:id="144"/>
    </w:p>
    <w:p w14:paraId="5B6CAE9D" w14:textId="32B4DF82"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 xml:space="preserve">Le défaut de paiement des acomptes </w:t>
      </w:r>
      <w:r w:rsidRPr="00EF3240">
        <w:rPr>
          <w:rFonts w:ascii="Franklin Gothic Book" w:hAnsi="Franklin Gothic Book"/>
          <w:sz w:val="22"/>
          <w:szCs w:val="18"/>
          <w:shd w:val="clear" w:color="auto" w:fill="FFFFFF"/>
        </w:rPr>
        <w:t xml:space="preserve">des règlements partiels définitifs éventuels </w:t>
      </w:r>
      <w:r w:rsidRPr="00EF3240">
        <w:rPr>
          <w:rFonts w:ascii="Franklin Gothic Book" w:hAnsi="Franklin Gothic Book"/>
          <w:sz w:val="22"/>
          <w:szCs w:val="18"/>
        </w:rPr>
        <w:t>et du solde dans le délai fixé par l’accord-cadre donne droit à des intérêts moratoires, calculés depuis l'expiration dudit délai jusqu'au jour du paiement inclus.</w:t>
      </w:r>
    </w:p>
    <w:p w14:paraId="73739E70"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Le taux des intérêts moratoires applicables en cas de dépassement du délai maximum de paiement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359233FC"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 xml:space="preserve">La formule de calcul des intérêts moratoires est la suivante : </w:t>
      </w:r>
    </w:p>
    <w:p w14:paraId="44E129C8" w14:textId="77777777" w:rsidR="002803D3" w:rsidRPr="00EF3240" w:rsidRDefault="002803D3" w:rsidP="002803D3">
      <w:pPr>
        <w:pStyle w:val="05ARTICLENiv1-Texte"/>
        <w:jc w:val="center"/>
        <w:rPr>
          <w:rFonts w:ascii="Franklin Gothic Book" w:hAnsi="Franklin Gothic Book"/>
          <w:b/>
          <w:sz w:val="22"/>
          <w:szCs w:val="18"/>
          <w:lang w:val="de-DE"/>
        </w:rPr>
      </w:pPr>
      <w:r w:rsidRPr="00EF3240">
        <w:rPr>
          <w:rFonts w:ascii="Franklin Gothic Book" w:hAnsi="Franklin Gothic Book"/>
          <w:b/>
          <w:sz w:val="22"/>
          <w:szCs w:val="18"/>
          <w:lang w:val="de-DE"/>
        </w:rPr>
        <w:t>IM = M x J/365 x Taux IM</w:t>
      </w:r>
    </w:p>
    <w:p w14:paraId="0D0CB254"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M = montant de l'acompte en TTC</w:t>
      </w:r>
    </w:p>
    <w:p w14:paraId="3B21FDBC"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J = nombre de jours calendaires de retard entre la date limite de paiement et la date réelle de paiement.</w:t>
      </w:r>
    </w:p>
    <w:p w14:paraId="220FD823"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365 = nombre de jours calendaires de l'année civile</w:t>
      </w:r>
    </w:p>
    <w:p w14:paraId="2864AD49" w14:textId="7D2BB995" w:rsidR="00234B04" w:rsidRPr="00956AF6" w:rsidRDefault="002803D3" w:rsidP="00956AF6">
      <w:pPr>
        <w:pStyle w:val="05ARTICLENiv1-Texte"/>
        <w:rPr>
          <w:rFonts w:ascii="Franklin Gothic Book" w:hAnsi="Franklin Gothic Book"/>
          <w:sz w:val="22"/>
          <w:szCs w:val="18"/>
        </w:rPr>
      </w:pPr>
      <w:r w:rsidRPr="00EF3240">
        <w:rPr>
          <w:rFonts w:ascii="Franklin Gothic Book" w:hAnsi="Franklin Gothic Book"/>
          <w:sz w:val="22"/>
          <w:szCs w:val="18"/>
        </w:rPr>
        <w:t>En cas de retard de paiement, le pouvoir adjudicateur sera de plein droit débiteur auprès du titulaire de l’accord-cadre de l’indemnité forfaitaire pour frais de recouvrement, conformément aux dispositions de l’article L.2192-13 du code de la commande publique.</w:t>
      </w:r>
    </w:p>
    <w:p w14:paraId="41C6C998" w14:textId="5535BCE9"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45" w:name="_Toc53285756"/>
      <w:bookmarkStart w:id="146" w:name="_Toc76193567"/>
      <w:bookmarkStart w:id="147" w:name="_Toc125866292"/>
      <w:bookmarkStart w:id="148" w:name="_Toc125877965"/>
      <w:bookmarkStart w:id="149" w:name="_Toc125878096"/>
      <w:bookmarkStart w:id="150" w:name="_Toc427244549"/>
      <w:bookmarkStart w:id="151" w:name="_Toc88237542"/>
      <w:bookmarkStart w:id="152" w:name="_Toc154581506"/>
      <w:bookmarkStart w:id="153" w:name="_Toc193733164"/>
      <w:r w:rsidRPr="00782EE5">
        <w:rPr>
          <w:rFonts w:ascii="Franklin Gothic Heavy" w:eastAsiaTheme="majorEastAsia" w:hAnsi="Franklin Gothic Heavy" w:cstheme="majorBidi"/>
          <w:color w:val="FFFFFF" w:themeColor="background1"/>
          <w:sz w:val="28"/>
          <w:szCs w:val="32"/>
        </w:rPr>
        <w:t>CONTROLE ET RECEPTION DES PRESTATIONS</w:t>
      </w:r>
      <w:bookmarkEnd w:id="145"/>
      <w:bookmarkEnd w:id="146"/>
      <w:bookmarkEnd w:id="147"/>
      <w:bookmarkEnd w:id="148"/>
      <w:bookmarkEnd w:id="149"/>
      <w:bookmarkEnd w:id="150"/>
      <w:bookmarkEnd w:id="151"/>
      <w:bookmarkEnd w:id="152"/>
      <w:bookmarkEnd w:id="153"/>
    </w:p>
    <w:p w14:paraId="0230B1AD" w14:textId="77777777" w:rsidR="002803D3" w:rsidRPr="00AB6DC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54" w:name="_Toc53285758"/>
      <w:bookmarkStart w:id="155" w:name="_Toc76193569"/>
      <w:bookmarkStart w:id="156" w:name="_Toc125866294"/>
      <w:bookmarkStart w:id="157" w:name="_Toc125877967"/>
      <w:bookmarkStart w:id="158" w:name="_Toc427244550"/>
      <w:bookmarkStart w:id="159" w:name="_Toc88237543"/>
    </w:p>
    <w:p w14:paraId="59E045FA" w14:textId="1E40372C" w:rsidR="00380DA8" w:rsidRDefault="00380DA8" w:rsidP="00380DA8">
      <w:pPr>
        <w:pStyle w:val="05ARTICLENiv1-SsTitre"/>
        <w:ind w:left="993" w:hanging="633"/>
        <w:rPr>
          <w:rFonts w:ascii="Franklin Gothic Demi" w:hAnsi="Franklin Gothic Demi"/>
          <w:b w:val="0"/>
          <w:color w:val="006AB3"/>
          <w:sz w:val="24"/>
        </w:rPr>
      </w:pPr>
      <w:bookmarkStart w:id="160" w:name="_Toc170113937"/>
      <w:bookmarkStart w:id="161" w:name="_Toc193733165"/>
      <w:bookmarkStart w:id="162" w:name="_Toc393975752"/>
      <w:bookmarkStart w:id="163" w:name="_Toc427244551"/>
      <w:bookmarkStart w:id="164" w:name="_Toc88237544"/>
      <w:bookmarkStart w:id="165" w:name="_Toc154581511"/>
      <w:bookmarkEnd w:id="154"/>
      <w:bookmarkEnd w:id="155"/>
      <w:bookmarkEnd w:id="156"/>
      <w:bookmarkEnd w:id="157"/>
      <w:bookmarkEnd w:id="158"/>
      <w:bookmarkEnd w:id="159"/>
      <w:r w:rsidRPr="00380DA8">
        <w:rPr>
          <w:rFonts w:ascii="Franklin Gothic Demi" w:hAnsi="Franklin Gothic Demi"/>
          <w:b w:val="0"/>
          <w:color w:val="006AB3"/>
          <w:sz w:val="24"/>
        </w:rPr>
        <w:t>Vérifications</w:t>
      </w:r>
      <w:bookmarkEnd w:id="160"/>
      <w:bookmarkEnd w:id="161"/>
    </w:p>
    <w:p w14:paraId="7A1A79A9" w14:textId="1D08556D" w:rsidR="00CE1880" w:rsidRP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L’UGECAM Rhône Alpes se réserve le droit de contrôler, à tout moment, la qualité de la prise en</w:t>
      </w:r>
      <w:r w:rsidR="00956AF6">
        <w:rPr>
          <w:rFonts w:ascii="Franklin Gothic Book" w:hAnsi="Franklin Gothic Book"/>
          <w:sz w:val="22"/>
          <w:szCs w:val="18"/>
        </w:rPr>
        <w:t xml:space="preserve"> </w:t>
      </w:r>
      <w:r w:rsidRPr="00956AF6">
        <w:rPr>
          <w:rFonts w:ascii="Franklin Gothic Book" w:hAnsi="Franklin Gothic Book"/>
          <w:sz w:val="22"/>
          <w:szCs w:val="18"/>
        </w:rPr>
        <w:t>charge des personnes transportées et le respect de l’application des dispositions légales et</w:t>
      </w:r>
      <w:r w:rsidR="00956AF6">
        <w:rPr>
          <w:rFonts w:ascii="Franklin Gothic Book" w:hAnsi="Franklin Gothic Book"/>
          <w:sz w:val="22"/>
          <w:szCs w:val="18"/>
        </w:rPr>
        <w:t xml:space="preserve"> règlementaires par le</w:t>
      </w:r>
      <w:r w:rsidRPr="00956AF6">
        <w:rPr>
          <w:rFonts w:ascii="Franklin Gothic Book" w:hAnsi="Franklin Gothic Book"/>
          <w:sz w:val="22"/>
          <w:szCs w:val="18"/>
        </w:rPr>
        <w:t xml:space="preserve"> titulaire, en particulier par la vérification :</w:t>
      </w:r>
    </w:p>
    <w:p w14:paraId="64BA3C4F" w14:textId="5F3242ED"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validité de l’attestation de capacité à l’exercice de l’activité,</w:t>
      </w:r>
    </w:p>
    <w:p w14:paraId="57A87C8A" w14:textId="0A6AB3BD"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qualification du conducteur,</w:t>
      </w:r>
    </w:p>
    <w:p w14:paraId="75BE8BCD" w14:textId="5E02B640"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l’utilisation des véhicules prévus,</w:t>
      </w:r>
    </w:p>
    <w:p w14:paraId="2A06373A" w14:textId="07CA7BEA"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l’état d’entretien et de propreté des véhicules,</w:t>
      </w:r>
    </w:p>
    <w:p w14:paraId="4B817A5F" w14:textId="4886ECD9"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des règles d’hygiène,</w:t>
      </w:r>
    </w:p>
    <w:p w14:paraId="5DDF02A7" w14:textId="38CEE88B"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des horaires de départ et d’arrivée des personnes ainsi que le temps de trajet</w:t>
      </w:r>
      <w:r w:rsidR="00956AF6">
        <w:rPr>
          <w:rFonts w:ascii="Franklin Gothic Book" w:hAnsi="Franklin Gothic Book"/>
          <w:sz w:val="22"/>
          <w:szCs w:val="18"/>
        </w:rPr>
        <w:t xml:space="preserve"> </w:t>
      </w:r>
      <w:r w:rsidRPr="00956AF6">
        <w:rPr>
          <w:rFonts w:ascii="Franklin Gothic Book" w:hAnsi="Franklin Gothic Book"/>
          <w:sz w:val="22"/>
          <w:szCs w:val="18"/>
        </w:rPr>
        <w:t>maximal,</w:t>
      </w:r>
    </w:p>
    <w:p w14:paraId="4F75A1ED" w14:textId="2C6E5AAF"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des règles de sécurité,</w:t>
      </w:r>
    </w:p>
    <w:p w14:paraId="6ED1D218" w14:textId="66D8D8AE"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validité des sous-traitances,</w:t>
      </w:r>
    </w:p>
    <w:p w14:paraId="0275CA20" w14:textId="007CC265"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lastRenderedPageBreak/>
        <w:t>de la validité des assurances,</w:t>
      </w:r>
    </w:p>
    <w:p w14:paraId="7BD7D436" w14:textId="5E0C68A4"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du choix du patient concernant les transports primaires</w:t>
      </w:r>
    </w:p>
    <w:p w14:paraId="21F50A5E" w14:textId="5DA69189"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etc…</w:t>
      </w:r>
    </w:p>
    <w:p w14:paraId="4F3BDAEB" w14:textId="77777777" w:rsid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 xml:space="preserve">Les contrôles font l’objet d’un compte rendu transmis au titulaire. </w:t>
      </w:r>
    </w:p>
    <w:p w14:paraId="01D788A4" w14:textId="393E4005" w:rsidR="00CE1880" w:rsidRP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En cas de manquement constaté,</w:t>
      </w:r>
      <w:r w:rsidR="00956AF6">
        <w:rPr>
          <w:rFonts w:ascii="Franklin Gothic Book" w:hAnsi="Franklin Gothic Book"/>
          <w:sz w:val="22"/>
          <w:szCs w:val="18"/>
        </w:rPr>
        <w:t xml:space="preserve"> </w:t>
      </w:r>
      <w:r w:rsidRPr="00956AF6">
        <w:rPr>
          <w:rFonts w:ascii="Franklin Gothic Book" w:hAnsi="Franklin Gothic Book"/>
          <w:sz w:val="22"/>
          <w:szCs w:val="18"/>
        </w:rPr>
        <w:t>des explications satisfaisantes sont à fournir par le prestataire, sans quoi des sanctions seront</w:t>
      </w:r>
      <w:r w:rsidR="00956AF6">
        <w:rPr>
          <w:rFonts w:ascii="Franklin Gothic Book" w:hAnsi="Franklin Gothic Book"/>
          <w:sz w:val="22"/>
          <w:szCs w:val="18"/>
        </w:rPr>
        <w:t xml:space="preserve"> </w:t>
      </w:r>
      <w:r w:rsidRPr="00956AF6">
        <w:rPr>
          <w:rFonts w:ascii="Franklin Gothic Book" w:hAnsi="Franklin Gothic Book"/>
          <w:sz w:val="22"/>
          <w:szCs w:val="18"/>
        </w:rPr>
        <w:t>appliquées comme mentionné dans le présent document.</w:t>
      </w:r>
    </w:p>
    <w:p w14:paraId="51C1F6C3" w14:textId="77777777" w:rsidR="00595435" w:rsidRPr="00AE7DCF" w:rsidRDefault="00595435" w:rsidP="00AE7DCF">
      <w:pPr>
        <w:pStyle w:val="06ARTICLENiv2-SsTitre"/>
        <w:ind w:left="1276" w:hanging="556"/>
        <w:rPr>
          <w:rFonts w:ascii="Franklin Gothic Demi" w:hAnsi="Franklin Gothic Demi"/>
          <w:b w:val="0"/>
          <w:color w:val="EE7F01"/>
        </w:rPr>
      </w:pPr>
      <w:r w:rsidRPr="00595435">
        <w:rPr>
          <w:rFonts w:ascii="Franklin Gothic Demi" w:hAnsi="Franklin Gothic Demi"/>
          <w:b w:val="0"/>
          <w:color w:val="EE7F01"/>
        </w:rPr>
        <w:t>Vérification quantitative simple</w:t>
      </w:r>
    </w:p>
    <w:p w14:paraId="26EC6A69" w14:textId="7CE56B5D"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 xml:space="preserve">Les opérations de vérification sont effectuées lors de l’achèvement des prestations dans les conditions prévues aux articles 27 à 30 du </w:t>
      </w:r>
      <w:r>
        <w:rPr>
          <w:rFonts w:ascii="Franklin Gothic Book" w:hAnsi="Franklin Gothic Book"/>
          <w:sz w:val="22"/>
          <w:szCs w:val="18"/>
        </w:rPr>
        <w:t>CCAG FCS</w:t>
      </w:r>
      <w:r w:rsidRPr="00595435">
        <w:rPr>
          <w:rFonts w:ascii="Franklin Gothic Book" w:hAnsi="Franklin Gothic Book"/>
          <w:sz w:val="22"/>
          <w:szCs w:val="18"/>
        </w:rPr>
        <w:t>.</w:t>
      </w:r>
    </w:p>
    <w:p w14:paraId="260E73A5" w14:textId="305C958B"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Elles consistent à vérifier la conformité entre la quantité sur les bons de commande e</w:t>
      </w:r>
      <w:r>
        <w:rPr>
          <w:rFonts w:ascii="Franklin Gothic Book" w:hAnsi="Franklin Gothic Book"/>
          <w:sz w:val="22"/>
          <w:szCs w:val="18"/>
        </w:rPr>
        <w:t>t celle effectivement exécutée.</w:t>
      </w:r>
    </w:p>
    <w:p w14:paraId="13773984" w14:textId="77777777" w:rsidR="00595435" w:rsidRPr="00595435" w:rsidRDefault="00595435" w:rsidP="00595435">
      <w:pPr>
        <w:pStyle w:val="06ARTICLENiv2-SsTitre"/>
        <w:rPr>
          <w:rFonts w:ascii="Franklin Gothic Demi" w:hAnsi="Franklin Gothic Demi"/>
          <w:b w:val="0"/>
          <w:color w:val="EE7F01"/>
        </w:rPr>
      </w:pPr>
      <w:r w:rsidRPr="00595435">
        <w:rPr>
          <w:rFonts w:ascii="Franklin Gothic Demi" w:hAnsi="Franklin Gothic Demi"/>
          <w:b w:val="0"/>
          <w:color w:val="EE7F01"/>
        </w:rPr>
        <w:t>Vérification qualitative simple</w:t>
      </w:r>
    </w:p>
    <w:p w14:paraId="1DA8D474" w14:textId="18695A53"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 xml:space="preserve">Les opérations de vérification sont effectuées lors de l’achèvement des prestations dans les conditions prévues aux articles 27 à 20 du </w:t>
      </w:r>
      <w:r>
        <w:rPr>
          <w:rFonts w:ascii="Franklin Gothic Book" w:hAnsi="Franklin Gothic Book"/>
          <w:sz w:val="22"/>
          <w:szCs w:val="18"/>
        </w:rPr>
        <w:t>CCAG FCS</w:t>
      </w:r>
      <w:r w:rsidRPr="00595435">
        <w:rPr>
          <w:rFonts w:ascii="Franklin Gothic Book" w:hAnsi="Franklin Gothic Book"/>
          <w:sz w:val="22"/>
          <w:szCs w:val="18"/>
        </w:rPr>
        <w:t>.</w:t>
      </w:r>
    </w:p>
    <w:p w14:paraId="37A45C5B" w14:textId="0C6833D2" w:rsid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Elles consistent à vérifier la conformité des prestations exécutées avec les spécifications du marché ou des commandes.</w:t>
      </w:r>
      <w:bookmarkStart w:id="166" w:name="_Toc170113938"/>
    </w:p>
    <w:p w14:paraId="2A0818A1" w14:textId="5176B704" w:rsidR="00380DA8" w:rsidRPr="00380DA8" w:rsidRDefault="00380DA8" w:rsidP="00595435">
      <w:pPr>
        <w:pStyle w:val="05ARTICLENiv1-SsTitre"/>
        <w:ind w:left="993" w:hanging="633"/>
        <w:rPr>
          <w:rFonts w:ascii="Franklin Gothic Demi" w:hAnsi="Franklin Gothic Demi"/>
          <w:b w:val="0"/>
          <w:color w:val="006AB3"/>
          <w:sz w:val="24"/>
        </w:rPr>
      </w:pPr>
      <w:bookmarkStart w:id="167" w:name="_Toc193733166"/>
      <w:r w:rsidRPr="00380DA8">
        <w:rPr>
          <w:rFonts w:ascii="Franklin Gothic Demi" w:hAnsi="Franklin Gothic Demi"/>
          <w:b w:val="0"/>
          <w:color w:val="006AB3"/>
          <w:sz w:val="24"/>
        </w:rPr>
        <w:t>Admission</w:t>
      </w:r>
      <w:bookmarkEnd w:id="166"/>
      <w:bookmarkEnd w:id="167"/>
    </w:p>
    <w:p w14:paraId="13A59D93" w14:textId="30AD45AE" w:rsidR="00380DA8" w:rsidRDefault="00595435" w:rsidP="00956AF6">
      <w:pPr>
        <w:pStyle w:val="05ARTICLENiv1-Texte"/>
        <w:rPr>
          <w:rFonts w:ascii="Franklin Gothic Book" w:hAnsi="Franklin Gothic Book"/>
          <w:sz w:val="22"/>
          <w:szCs w:val="18"/>
        </w:rPr>
      </w:pPr>
      <w:r w:rsidRPr="00595435">
        <w:rPr>
          <w:rFonts w:ascii="Franklin Gothic Book" w:hAnsi="Franklin Gothic Book"/>
          <w:sz w:val="22"/>
          <w:szCs w:val="18"/>
        </w:rPr>
        <w:t xml:space="preserve">Les prestations peuvent être admises, ajournées ou rejetées conformément aux dispositions du CCAG FCS. </w:t>
      </w:r>
    </w:p>
    <w:p w14:paraId="06891752" w14:textId="71C1BB3A" w:rsidR="009007D0" w:rsidRPr="009007D0" w:rsidRDefault="000523D3" w:rsidP="009007D0">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8" w:name="_Toc193733167"/>
      <w:bookmarkEnd w:id="162"/>
      <w:bookmarkEnd w:id="163"/>
      <w:bookmarkEnd w:id="164"/>
      <w:bookmarkEnd w:id="165"/>
      <w:r>
        <w:rPr>
          <w:rFonts w:ascii="Franklin Gothic Heavy" w:eastAsiaTheme="majorEastAsia" w:hAnsi="Franklin Gothic Heavy" w:cstheme="majorBidi"/>
          <w:color w:val="FFFFFF" w:themeColor="background1"/>
          <w:sz w:val="28"/>
          <w:szCs w:val="32"/>
        </w:rPr>
        <w:t>CONTINUITE DE SERVICE</w:t>
      </w:r>
      <w:bookmarkEnd w:id="168"/>
    </w:p>
    <w:p w14:paraId="502A6A27" w14:textId="77777777" w:rsidR="009007D0" w:rsidRPr="009007D0" w:rsidRDefault="009007D0" w:rsidP="009007D0">
      <w:pPr>
        <w:pStyle w:val="05ARTICLENiv1-Texte"/>
        <w:rPr>
          <w:rFonts w:ascii="Franklin Gothic Book" w:hAnsi="Franklin Gothic Book"/>
          <w:sz w:val="12"/>
          <w:szCs w:val="18"/>
        </w:rPr>
      </w:pPr>
    </w:p>
    <w:p w14:paraId="2A74E711" w14:textId="5EAA5D6B"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Le titulaire s'engage à assurer la continuité de ses prestations, conformément aux obligations découlant des documents du marché, pendant toute la durée du marché.</w:t>
      </w:r>
    </w:p>
    <w:p w14:paraId="32AB5FD4" w14:textId="3F786ED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d’absence ou de défection d’une personne affectée à l’exécution de la prestation, le titulaire doit prendre toutes les dispositions pour que l’exécution de la prestation ne s’en trouve pas affectée.</w:t>
      </w:r>
    </w:p>
    <w:p w14:paraId="436DC8C2" w14:textId="1384E85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d’accident, panne et autres imprévus, il appartient au titulaire du marché de trouver une solution technique pour acheminer le patient conformément à la mission de transport qui lui a été confiée.</w:t>
      </w:r>
    </w:p>
    <w:p w14:paraId="668F2C1B" w14:textId="07EE8B38"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de grève de son personnel, le titulaire s'engage, sans pour autant remettre en cause le droit de grève, à faire tout son possible pour assurer un service minimum au sein de l’établissement.</w:t>
      </w:r>
    </w:p>
    <w:p w14:paraId="04A75B61" w14:textId="7B62B6C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Les transports sont assurés quelles que soient les situations exceptionnelles et/ou imprévues qui pourraient se présenter.</w:t>
      </w:r>
    </w:p>
    <w:p w14:paraId="23695096" w14:textId="77777777"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Aucun surcoût ne peut être induit par ces types d'évènements.</w:t>
      </w:r>
    </w:p>
    <w:p w14:paraId="70D0FD73" w14:textId="0FEB1EC1"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de survenance d’un cas de force majeure, le titulaire se rapprochera de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pour étudier d'un commun accord, les modalités de service minimum.</w:t>
      </w:r>
    </w:p>
    <w:p w14:paraId="073E510D" w14:textId="11247A9A"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Si des circonstances exceptionnelles empêchent l’exécution normale de la prestation (ex : crise sanitaire), le titulaire fera parvenir à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un Plan de Continuité d’Activité prévoyant les dispositions et moyens mis en oeuvre pour assurer la continuité du service durant la période concernée.</w:t>
      </w:r>
    </w:p>
    <w:p w14:paraId="1C68E3AA" w14:textId="7F89F6E2" w:rsidR="009007D0"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Dans le cas où le titulaire ne serait pas en mesure d’assurer les prestations dans les délais fixés, l’établissement se réserve le droit de faire appel au prestataire de son choix afin de pourvoir aux besoins du service aux frais, risques et périls du titulaire, sans mise en demeure préalable.</w:t>
      </w:r>
    </w:p>
    <w:p w14:paraId="313AFB45" w14:textId="5C2A70FD" w:rsidR="00BE7256" w:rsidRPr="00956AF6" w:rsidRDefault="000523D3" w:rsidP="002803D3">
      <w:pPr>
        <w:pStyle w:val="05ARTICLENiv1-Texte"/>
        <w:rPr>
          <w:rFonts w:ascii="Franklin Gothic Book" w:hAnsi="Franklin Gothic Book"/>
          <w:sz w:val="22"/>
          <w:szCs w:val="18"/>
        </w:rPr>
      </w:pPr>
      <w:r w:rsidRPr="00956AF6">
        <w:rPr>
          <w:rFonts w:ascii="Franklin Gothic Book" w:hAnsi="Franklin Gothic Book"/>
          <w:sz w:val="22"/>
          <w:szCs w:val="18"/>
        </w:rPr>
        <w:lastRenderedPageBreak/>
        <w:t>En cas de grève, de fortes perturbations ou de toute autre indisponibilité, la continuité dans l’exécution du marché doit être assurée par le titulaire.</w:t>
      </w:r>
    </w:p>
    <w:p w14:paraId="7D9D94B3" w14:textId="1E33EE16" w:rsidR="00532C4C" w:rsidRPr="00956AF6" w:rsidRDefault="009116E4" w:rsidP="00532C4C">
      <w:pPr>
        <w:pStyle w:val="05ARTICLENiv1-Texte"/>
        <w:rPr>
          <w:rFonts w:ascii="Franklin Gothic Book" w:hAnsi="Franklin Gothic Book"/>
          <w:sz w:val="22"/>
          <w:szCs w:val="18"/>
        </w:rPr>
      </w:pPr>
      <w:r w:rsidRPr="00956AF6">
        <w:rPr>
          <w:rFonts w:ascii="Franklin Gothic Book" w:hAnsi="Franklin Gothic Book"/>
          <w:sz w:val="22"/>
          <w:szCs w:val="18"/>
        </w:rPr>
        <w:t>E</w:t>
      </w:r>
      <w:r w:rsidR="00532C4C" w:rsidRPr="00956AF6">
        <w:rPr>
          <w:rFonts w:ascii="Franklin Gothic Book" w:hAnsi="Franklin Gothic Book"/>
          <w:sz w:val="22"/>
          <w:szCs w:val="18"/>
        </w:rPr>
        <w:t>n cas de défaillance ou manquement du titulaire, le service Achats-Marchés de l’UGECAM Rhône</w:t>
      </w:r>
      <w:r w:rsidRPr="00956AF6">
        <w:rPr>
          <w:rFonts w:ascii="Franklin Gothic Book" w:hAnsi="Franklin Gothic Book"/>
          <w:sz w:val="22"/>
          <w:szCs w:val="18"/>
        </w:rPr>
        <w:t>-</w:t>
      </w:r>
      <w:r w:rsidR="00532C4C" w:rsidRPr="00956AF6">
        <w:rPr>
          <w:rFonts w:ascii="Franklin Gothic Book" w:hAnsi="Franklin Gothic Book"/>
          <w:sz w:val="22"/>
          <w:szCs w:val="18"/>
        </w:rPr>
        <w:t>Alpes se réserve le droit de mettre en oeuvre une procédure d'exécution aux frais et risques de celui</w:t>
      </w:r>
      <w:r w:rsidRPr="00956AF6">
        <w:rPr>
          <w:rFonts w:ascii="Franklin Gothic Book" w:hAnsi="Franklin Gothic Book"/>
          <w:sz w:val="22"/>
          <w:szCs w:val="18"/>
        </w:rPr>
        <w:t>-</w:t>
      </w:r>
      <w:r w:rsidR="00532C4C" w:rsidRPr="00956AF6">
        <w:rPr>
          <w:rFonts w:ascii="Franklin Gothic Book" w:hAnsi="Franklin Gothic Book"/>
          <w:sz w:val="22"/>
          <w:szCs w:val="18"/>
        </w:rPr>
        <w:t>ci,</w:t>
      </w:r>
      <w:r w:rsidRPr="00956AF6">
        <w:rPr>
          <w:rFonts w:ascii="Franklin Gothic Book" w:hAnsi="Franklin Gothic Book"/>
          <w:sz w:val="22"/>
          <w:szCs w:val="18"/>
        </w:rPr>
        <w:t xml:space="preserve"> </w:t>
      </w:r>
      <w:r w:rsidR="00532C4C" w:rsidRPr="00956AF6">
        <w:rPr>
          <w:rFonts w:ascii="Franklin Gothic Book" w:hAnsi="Franklin Gothic Book"/>
          <w:sz w:val="22"/>
          <w:szCs w:val="18"/>
        </w:rPr>
        <w:t>avec ou sans résiliation du marché conformément aux articles 32 et 36 du CCAG</w:t>
      </w:r>
      <w:r w:rsidRPr="00956AF6">
        <w:rPr>
          <w:rFonts w:ascii="Franklin Gothic Book" w:hAnsi="Franklin Gothic Book"/>
          <w:sz w:val="22"/>
          <w:szCs w:val="18"/>
        </w:rPr>
        <w:t xml:space="preserve"> </w:t>
      </w:r>
      <w:r w:rsidR="00532C4C" w:rsidRPr="00956AF6">
        <w:rPr>
          <w:rFonts w:ascii="Franklin Gothic Book" w:hAnsi="Franklin Gothic Book"/>
          <w:sz w:val="22"/>
          <w:szCs w:val="18"/>
        </w:rPr>
        <w:t>FCS.</w:t>
      </w:r>
    </w:p>
    <w:p w14:paraId="4A89342F" w14:textId="191F74C8" w:rsidR="00532C4C" w:rsidRPr="00956AF6" w:rsidRDefault="00532C4C" w:rsidP="009116E4">
      <w:pPr>
        <w:pStyle w:val="05ARTICLENiv1-Texte"/>
        <w:rPr>
          <w:rFonts w:ascii="Franklin Gothic Book" w:hAnsi="Franklin Gothic Book"/>
          <w:sz w:val="22"/>
          <w:szCs w:val="18"/>
        </w:rPr>
      </w:pPr>
      <w:r w:rsidRPr="00956AF6">
        <w:rPr>
          <w:rFonts w:ascii="Franklin Gothic Book" w:hAnsi="Franklin Gothic Book"/>
          <w:sz w:val="22"/>
          <w:szCs w:val="18"/>
        </w:rPr>
        <w:t>L'exécution aux frais et risques du titulaire prend effet dès réception par le titulaire du courrier</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l'informant de sa mise en place.</w:t>
      </w:r>
    </w:p>
    <w:p w14:paraId="03AA2973" w14:textId="2DEF0311" w:rsidR="00532C4C" w:rsidRPr="00956AF6" w:rsidRDefault="00532C4C" w:rsidP="009116E4">
      <w:pPr>
        <w:pStyle w:val="05ARTICLENiv1-Texte"/>
        <w:rPr>
          <w:rFonts w:ascii="Franklin Gothic Book" w:hAnsi="Franklin Gothic Book"/>
          <w:sz w:val="22"/>
          <w:szCs w:val="18"/>
        </w:rPr>
      </w:pPr>
      <w:r w:rsidRPr="00956AF6">
        <w:rPr>
          <w:rFonts w:ascii="Franklin Gothic Book" w:hAnsi="Franklin Gothic Book"/>
          <w:sz w:val="22"/>
          <w:szCs w:val="18"/>
        </w:rPr>
        <w:t>En cas de manquements répétés,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se réserve le droit de résilier le marché</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sans que le titulaire puisse prétendre à indemnité.</w:t>
      </w:r>
    </w:p>
    <w:p w14:paraId="641697D8" w14:textId="1351E8B6" w:rsidR="00532C4C" w:rsidRPr="009007D0" w:rsidRDefault="00532C4C" w:rsidP="00532C4C">
      <w:pPr>
        <w:pStyle w:val="05ARTICLENiv1-Texte"/>
        <w:rPr>
          <w:rFonts w:ascii="Franklin Gothic Book" w:hAnsi="Franklin Gothic Book"/>
          <w:sz w:val="22"/>
          <w:szCs w:val="18"/>
        </w:rPr>
      </w:pPr>
      <w:r w:rsidRPr="00956AF6">
        <w:rPr>
          <w:rFonts w:ascii="Franklin Gothic Book" w:hAnsi="Franklin Gothic Book"/>
          <w:sz w:val="22"/>
          <w:szCs w:val="18"/>
        </w:rPr>
        <w:t>Dans ce cas, la résiliation du marché aux torts du titulaire ne pourra être prononcée qu'après</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notification préalable d'une mise en demeure assortie d'un délai d'exécution de 10 jours.</w:t>
      </w:r>
    </w:p>
    <w:p w14:paraId="2A6F45B7" w14:textId="34A71A2B"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9" w:name="_Toc88237548"/>
      <w:bookmarkStart w:id="170" w:name="_Toc154581515"/>
      <w:bookmarkStart w:id="171" w:name="_Toc193733168"/>
      <w:r w:rsidRPr="00782EE5">
        <w:rPr>
          <w:rFonts w:ascii="Franklin Gothic Heavy" w:eastAsiaTheme="majorEastAsia" w:hAnsi="Franklin Gothic Heavy" w:cstheme="majorBidi"/>
          <w:color w:val="FFFFFF" w:themeColor="background1"/>
          <w:sz w:val="28"/>
          <w:szCs w:val="32"/>
        </w:rPr>
        <w:t>RESILIATION DU MARCHE</w:t>
      </w:r>
      <w:bookmarkEnd w:id="169"/>
      <w:bookmarkEnd w:id="170"/>
      <w:bookmarkEnd w:id="171"/>
    </w:p>
    <w:p w14:paraId="5E71532D" w14:textId="77777777" w:rsidR="009007D0" w:rsidRPr="009007D0" w:rsidRDefault="009007D0" w:rsidP="009007D0">
      <w:pPr>
        <w:pStyle w:val="05ARTICLENiv1-Texte"/>
        <w:spacing w:after="0"/>
        <w:rPr>
          <w:rFonts w:ascii="Franklin Gothic Book" w:hAnsi="Franklin Gothic Book"/>
          <w:sz w:val="12"/>
          <w:szCs w:val="18"/>
        </w:rPr>
      </w:pPr>
    </w:p>
    <w:p w14:paraId="4712091D"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 xml:space="preserve">Les modalités de résiliation sont prévues au chapitre 7 du CCAG-FCS. Elles sont complétées par les dispositions suivantes : </w:t>
      </w:r>
    </w:p>
    <w:p w14:paraId="0F622017"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L'acheteur peut résilier le contrat aux torts du cocontractant en cas d'inexactitude des renseignements prévus à l'article R2143-6 et suivants du Code de la commande publique et selon les dispositions des articles 38 à 45 du CCAG FCS.</w:t>
      </w:r>
    </w:p>
    <w:p w14:paraId="3A4798A8"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 xml:space="preserve">L'acheteur pourra décider de faire procéder à l'exécution par un tiers des prestations prévues par le marché et non réalisées, cela aux frais et risques du titulaire résilié. </w:t>
      </w:r>
    </w:p>
    <w:p w14:paraId="2125D023" w14:textId="6A14E5CE"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Le contrat sera également résilié aux frais et risques du titulaire dans le cas où ce dernier n'apporterait pas, au plus tard deux mois après avoir été mise en demeure de la faire, la preuve qu'il a mis fin à sa situation irrégulière au regard des formalités mentionnées aux articles L. 8221-3 et L. 8221-5 du Code du Travail.</w:t>
      </w:r>
    </w:p>
    <w:p w14:paraId="29F68C32" w14:textId="1C34723C" w:rsidR="00DC2D24" w:rsidRPr="00956AF6"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En complément de l’article 32 du CCAG/FCS, l’UGECAM Rhône Alpes peut résilier le marché, sans préavis ni indemnité et aux torts du titulaire, s’il refuse le paiement des pénalités de retard ou en cas de répétition de ces pénalités (supérieures à 3).</w:t>
      </w:r>
    </w:p>
    <w:p w14:paraId="3EC1015A" w14:textId="072A1FB6" w:rsidR="00DC2D24" w:rsidRPr="00956AF6"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Le marché peut également être résilié sans indemnité en cours d’exécution, pour faute du titulaire en cas de :</w:t>
      </w:r>
    </w:p>
    <w:p w14:paraId="5CFFD65D" w14:textId="1AF9C027"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perte de l'agrément,</w:t>
      </w:r>
    </w:p>
    <w:p w14:paraId="026C9EEF" w14:textId="717D782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de la règlementation en vigueur concernant le transport sanitaire, le code de la route, ou toute autre règlementation,</w:t>
      </w:r>
    </w:p>
    <w:p w14:paraId="1C19DA45" w14:textId="2543F482"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défaillances répétées du titulaire dans l'exécution du marché,</w:t>
      </w:r>
    </w:p>
    <w:p w14:paraId="26D73953" w14:textId="62C7D2A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infraction caractérisée aux règles de transport,</w:t>
      </w:r>
    </w:p>
    <w:p w14:paraId="29BEEEBC" w14:textId="41756F3A"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du libre choix de patients pour les transports en dehors du périmètre du marché,</w:t>
      </w:r>
    </w:p>
    <w:p w14:paraId="1CD96403" w14:textId="7014C2EF"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du règlement intérieur,</w:t>
      </w:r>
    </w:p>
    <w:p w14:paraId="25C8AA90" w14:textId="4D8716EF"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problèmes de qualité récurrents rencontrés par les patients, le personnel de l’établissement, ou le personnel des établissements de destination,</w:t>
      </w:r>
    </w:p>
    <w:p w14:paraId="1E441EFF" w14:textId="3AC25AB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problèmes de comportements récurrents de la part du personnel du titulaire (ou de ses soustraitants),</w:t>
      </w:r>
    </w:p>
    <w:p w14:paraId="3665D775" w14:textId="5AAEB16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 conformités des produits et services livrés,</w:t>
      </w:r>
    </w:p>
    <w:p w14:paraId="7C076D88" w14:textId="3A92CB31"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interruption totale ou partielle du service,</w:t>
      </w:r>
    </w:p>
    <w:p w14:paraId="4401E5EE" w14:textId="45CBE1E5"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délibéré des prix,</w:t>
      </w:r>
    </w:p>
    <w:p w14:paraId="17DEA81E" w14:textId="093CA3EB"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lastRenderedPageBreak/>
        <w:t>refus répété d’effectuer des transports sur un quelconque créneau horaire,</w:t>
      </w:r>
    </w:p>
    <w:p w14:paraId="53E43368" w14:textId="511B255C"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refus ou un retard excessif à répondre aux appels,</w:t>
      </w:r>
    </w:p>
    <w:p w14:paraId="112ACA6C" w14:textId="621CC7F8"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non-observation de règles de discrétion, de bienséance et de respect des personnes transportées,</w:t>
      </w:r>
    </w:p>
    <w:p w14:paraId="04B659C3" w14:textId="45052FF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sollicitation de pourboire de la part du personnel de l’entreprise auprès des personnes transportées ou auprès des salariés des établissements,</w:t>
      </w:r>
    </w:p>
    <w:p w14:paraId="69E0ED41" w14:textId="0EE50867"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 remise de livrables, ou remise de livrables en retard ou non conformes aux exigences du marché.</w:t>
      </w:r>
    </w:p>
    <w:p w14:paraId="04FF0338" w14:textId="6008DEC1" w:rsidR="00DC2D24" w:rsidRPr="009007D0"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Le service Achats-Marchés de l’UGECAM Rhône Alpes résilie le marché, par décision avec date d’effet, envoyée par lettre recommandée avec accusé de réception, si après</w:t>
      </w:r>
      <w:r w:rsidRPr="00956AF6">
        <w:t xml:space="preserve"> </w:t>
      </w:r>
      <w:r w:rsidRPr="00956AF6">
        <w:rPr>
          <w:rFonts w:ascii="Franklin Gothic Book" w:hAnsi="Franklin Gothic Book"/>
          <w:sz w:val="22"/>
          <w:szCs w:val="18"/>
        </w:rPr>
        <w:t>mise en demeure du titulaire assortie d’un délai, des défauts constatés n’étaient pas corrigés.</w:t>
      </w:r>
    </w:p>
    <w:p w14:paraId="2B2D01B7"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72" w:name="_Toc447531161"/>
      <w:bookmarkStart w:id="173" w:name="_Toc88237549"/>
    </w:p>
    <w:p w14:paraId="1CE4F5A5" w14:textId="7CE7E566"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74" w:name="_Toc88237555"/>
      <w:bookmarkStart w:id="175" w:name="_Toc154581524"/>
      <w:bookmarkStart w:id="176" w:name="_Toc193733169"/>
      <w:bookmarkEnd w:id="172"/>
      <w:bookmarkEnd w:id="173"/>
      <w:r w:rsidRPr="00782EE5">
        <w:rPr>
          <w:rFonts w:ascii="Franklin Gothic Heavy" w:eastAsiaTheme="majorEastAsia" w:hAnsi="Franklin Gothic Heavy" w:cstheme="majorBidi"/>
          <w:color w:val="FFFFFF" w:themeColor="background1"/>
          <w:sz w:val="28"/>
          <w:szCs w:val="32"/>
        </w:rPr>
        <w:t>ASSURANCES</w:t>
      </w:r>
      <w:bookmarkEnd w:id="174"/>
      <w:bookmarkEnd w:id="175"/>
      <w:bookmarkEnd w:id="176"/>
    </w:p>
    <w:p w14:paraId="2D65DD21" w14:textId="77777777" w:rsidR="002B5A21" w:rsidRDefault="002B5A21" w:rsidP="002B5A21">
      <w:pPr>
        <w:rPr>
          <w:rFonts w:ascii="Franklin Gothic Book" w:hAnsi="Franklin Gothic Book"/>
          <w:sz w:val="22"/>
          <w:szCs w:val="18"/>
        </w:rPr>
      </w:pPr>
    </w:p>
    <w:p w14:paraId="125636A1" w14:textId="02BF8D1A"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Conform</w:t>
      </w:r>
      <w:r w:rsidRPr="00956AF6">
        <w:rPr>
          <w:rFonts w:ascii="Franklin Gothic Book" w:hAnsi="Franklin Gothic Book" w:hint="eastAsia"/>
          <w:sz w:val="22"/>
          <w:szCs w:val="18"/>
        </w:rPr>
        <w:t>é</w:t>
      </w:r>
      <w:r w:rsidRPr="00956AF6">
        <w:rPr>
          <w:rFonts w:ascii="Franklin Gothic Book" w:hAnsi="Franklin Gothic Book"/>
          <w:sz w:val="22"/>
          <w:szCs w:val="18"/>
        </w:rPr>
        <w:t>ment aux dispositions de l'article 9 du CCAG-FCS, tout titulaire (mandataire et cotraitants inclus)</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doit justifier, dans un d</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lai de 15 jours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compter de la notification du contrat et avant tout</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commencement d'ex</w:t>
      </w:r>
      <w:r w:rsidRPr="00956AF6">
        <w:rPr>
          <w:rFonts w:ascii="Franklin Gothic Book" w:hAnsi="Franklin Gothic Book" w:hint="eastAsia"/>
          <w:sz w:val="22"/>
          <w:szCs w:val="18"/>
        </w:rPr>
        <w:t>é</w:t>
      </w:r>
      <w:r w:rsidRPr="00956AF6">
        <w:rPr>
          <w:rFonts w:ascii="Franklin Gothic Book" w:hAnsi="Franklin Gothic Book"/>
          <w:sz w:val="22"/>
          <w:szCs w:val="18"/>
        </w:rPr>
        <w:t>cution, qu'il est titulaire des contrats d'assurances, au moyen d'une attestation</w:t>
      </w:r>
      <w:r w:rsidR="00DC2D24" w:rsidRPr="00956AF6">
        <w:rPr>
          <w:rFonts w:ascii="Franklin Gothic Book" w:hAnsi="Franklin Gothic Book"/>
          <w:sz w:val="22"/>
          <w:szCs w:val="18"/>
        </w:rPr>
        <w:t xml:space="preserve"> </w:t>
      </w:r>
      <w:r w:rsidRPr="00956AF6">
        <w:rPr>
          <w:rFonts w:ascii="Franklin Gothic Book" w:hAnsi="Franklin Gothic Book" w:hint="eastAsia"/>
          <w:sz w:val="22"/>
          <w:szCs w:val="18"/>
        </w:rPr>
        <w:t>é</w:t>
      </w:r>
      <w:r w:rsidRPr="00956AF6">
        <w:rPr>
          <w:rFonts w:ascii="Franklin Gothic Book" w:hAnsi="Franklin Gothic Book"/>
          <w:sz w:val="22"/>
          <w:szCs w:val="18"/>
        </w:rPr>
        <w:t>tablissant l'</w:t>
      </w:r>
      <w:r w:rsidRPr="00956AF6">
        <w:rPr>
          <w:rFonts w:ascii="Franklin Gothic Book" w:hAnsi="Franklin Gothic Book" w:hint="eastAsia"/>
          <w:sz w:val="22"/>
          <w:szCs w:val="18"/>
        </w:rPr>
        <w:t>é</w:t>
      </w:r>
      <w:r w:rsidRPr="00956AF6">
        <w:rPr>
          <w:rFonts w:ascii="Franklin Gothic Book" w:hAnsi="Franklin Gothic Book"/>
          <w:sz w:val="22"/>
          <w:szCs w:val="18"/>
        </w:rPr>
        <w:t>tendue de la responsabilit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 garantie.</w:t>
      </w:r>
    </w:p>
    <w:p w14:paraId="11859F8A" w14:textId="4FC93239"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Il devra donc fournir une attestation de son assureur justifiant qu</w:t>
      </w:r>
      <w:r w:rsidRPr="00956AF6">
        <w:rPr>
          <w:rFonts w:ascii="Franklin Gothic Book" w:hAnsi="Franklin Gothic Book" w:hint="eastAsia"/>
          <w:sz w:val="22"/>
          <w:szCs w:val="18"/>
        </w:rPr>
        <w:t>’</w:t>
      </w:r>
      <w:r w:rsidRPr="00956AF6">
        <w:rPr>
          <w:rFonts w:ascii="Franklin Gothic Book" w:hAnsi="Franklin Gothic Book"/>
          <w:sz w:val="22"/>
          <w:szCs w:val="18"/>
        </w:rPr>
        <w:t xml:space="preserve">il est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jour de ses cotisations et que sa police contient les garanties en rapport avec l</w:t>
      </w:r>
      <w:r w:rsidRPr="00956AF6">
        <w:rPr>
          <w:rFonts w:ascii="Franklin Gothic Book" w:hAnsi="Franklin Gothic Book" w:hint="eastAsia"/>
          <w:sz w:val="22"/>
          <w:szCs w:val="18"/>
        </w:rPr>
        <w:t>’</w:t>
      </w:r>
      <w:r w:rsidRPr="00956AF6">
        <w:rPr>
          <w:rFonts w:ascii="Franklin Gothic Book" w:hAnsi="Franklin Gothic Book"/>
          <w:sz w:val="22"/>
          <w:szCs w:val="18"/>
        </w:rPr>
        <w:t>importance de la prestation.</w:t>
      </w:r>
    </w:p>
    <w:p w14:paraId="68598FC8" w14:textId="6D3FF61A"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A tout moment durant l</w:t>
      </w:r>
      <w:r w:rsidRPr="00956AF6">
        <w:rPr>
          <w:rFonts w:ascii="Franklin Gothic Book" w:hAnsi="Franklin Gothic Book" w:hint="eastAsia"/>
          <w:sz w:val="22"/>
          <w:szCs w:val="18"/>
        </w:rPr>
        <w:t>’</w:t>
      </w:r>
      <w:r w:rsidRPr="00956AF6">
        <w:rPr>
          <w:rFonts w:ascii="Franklin Gothic Book" w:hAnsi="Franklin Gothic Book"/>
          <w:sz w:val="22"/>
          <w:szCs w:val="18"/>
        </w:rPr>
        <w:t>ex</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cution de la prestation, le titulaire doit </w:t>
      </w:r>
      <w:r w:rsidRPr="00956AF6">
        <w:rPr>
          <w:rFonts w:ascii="Franklin Gothic Book" w:hAnsi="Franklin Gothic Book" w:hint="eastAsia"/>
          <w:sz w:val="22"/>
          <w:szCs w:val="18"/>
        </w:rPr>
        <w:t>ê</w:t>
      </w:r>
      <w:r w:rsidRPr="00956AF6">
        <w:rPr>
          <w:rFonts w:ascii="Franklin Gothic Book" w:hAnsi="Franklin Gothic Book"/>
          <w:sz w:val="22"/>
          <w:szCs w:val="18"/>
        </w:rPr>
        <w:t>tre en mesure de produire cette</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attestation, sur demande du pouvoir adjudicateur et dans un d</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lai de quinze jours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compter de la</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r</w:t>
      </w:r>
      <w:r w:rsidRPr="00956AF6">
        <w:rPr>
          <w:rFonts w:ascii="Franklin Gothic Book" w:hAnsi="Franklin Gothic Book" w:hint="eastAsia"/>
          <w:sz w:val="22"/>
          <w:szCs w:val="18"/>
        </w:rPr>
        <w:t>é</w:t>
      </w:r>
      <w:r w:rsidRPr="00956AF6">
        <w:rPr>
          <w:rFonts w:ascii="Franklin Gothic Book" w:hAnsi="Franklin Gothic Book"/>
          <w:sz w:val="22"/>
          <w:szCs w:val="18"/>
        </w:rPr>
        <w:t>ception de la demande.</w:t>
      </w:r>
    </w:p>
    <w:p w14:paraId="13DDDDE1" w14:textId="74976D40"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Le titulaire de l</w:t>
      </w:r>
      <w:r w:rsidRPr="00956AF6">
        <w:rPr>
          <w:rFonts w:ascii="Franklin Gothic Book" w:hAnsi="Franklin Gothic Book" w:hint="eastAsia"/>
          <w:sz w:val="22"/>
          <w:szCs w:val="18"/>
        </w:rPr>
        <w:t>’</w:t>
      </w:r>
      <w:r w:rsidRPr="00956AF6">
        <w:rPr>
          <w:rFonts w:ascii="Franklin Gothic Book" w:hAnsi="Franklin Gothic Book"/>
          <w:sz w:val="22"/>
          <w:szCs w:val="18"/>
        </w:rPr>
        <w:t xml:space="preserve">accord-cadre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bons de commande s'engage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souscrire une police d'assurance </w:t>
      </w:r>
      <w:r w:rsidRPr="00956AF6">
        <w:rPr>
          <w:rFonts w:ascii="Franklin Gothic Book" w:hAnsi="Franklin Gothic Book" w:hint="eastAsia"/>
          <w:sz w:val="22"/>
          <w:szCs w:val="18"/>
        </w:rPr>
        <w:t>«</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responsabilit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 civile et professionnelle </w:t>
      </w:r>
      <w:r w:rsidRPr="00956AF6">
        <w:rPr>
          <w:rFonts w:ascii="Franklin Gothic Book" w:hAnsi="Franklin Gothic Book" w:hint="eastAsia"/>
          <w:sz w:val="22"/>
          <w:szCs w:val="18"/>
        </w:rPr>
        <w:t>»</w:t>
      </w:r>
      <w:r w:rsidRPr="00956AF6">
        <w:rPr>
          <w:rFonts w:ascii="Franklin Gothic Book" w:hAnsi="Franklin Gothic Book"/>
          <w:sz w:val="22"/>
          <w:szCs w:val="18"/>
        </w:rPr>
        <w:t xml:space="preserve"> couvrant tous les risques mat</w:t>
      </w:r>
      <w:r w:rsidRPr="00956AF6">
        <w:rPr>
          <w:rFonts w:ascii="Franklin Gothic Book" w:hAnsi="Franklin Gothic Book" w:hint="eastAsia"/>
          <w:sz w:val="22"/>
          <w:szCs w:val="18"/>
        </w:rPr>
        <w:t>é</w:t>
      </w:r>
      <w:r w:rsidRPr="00956AF6">
        <w:rPr>
          <w:rFonts w:ascii="Franklin Gothic Book" w:hAnsi="Franklin Gothic Book"/>
          <w:sz w:val="22"/>
          <w:szCs w:val="18"/>
        </w:rPr>
        <w:t>riels et corporels caus</w:t>
      </w:r>
      <w:r w:rsidRPr="00956AF6">
        <w:rPr>
          <w:rFonts w:ascii="Franklin Gothic Book" w:hAnsi="Franklin Gothic Book" w:hint="eastAsia"/>
          <w:sz w:val="22"/>
          <w:szCs w:val="18"/>
        </w:rPr>
        <w:t>é</w:t>
      </w:r>
      <w:r w:rsidRPr="00956AF6">
        <w:rPr>
          <w:rFonts w:ascii="Franklin Gothic Book" w:hAnsi="Franklin Gothic Book"/>
          <w:sz w:val="22"/>
          <w:szCs w:val="18"/>
        </w:rPr>
        <w:t>s aux tiers.</w:t>
      </w:r>
    </w:p>
    <w:p w14:paraId="4195BDA8" w14:textId="77777777"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Cette assurance doit notamment garantir les personnes, mat</w:t>
      </w:r>
      <w:r w:rsidRPr="00956AF6">
        <w:rPr>
          <w:rFonts w:ascii="Franklin Gothic Book" w:hAnsi="Franklin Gothic Book" w:hint="eastAsia"/>
          <w:sz w:val="22"/>
          <w:szCs w:val="18"/>
        </w:rPr>
        <w:t>é</w:t>
      </w:r>
      <w:r w:rsidRPr="00956AF6">
        <w:rPr>
          <w:rFonts w:ascii="Franklin Gothic Book" w:hAnsi="Franklin Gothic Book"/>
          <w:sz w:val="22"/>
          <w:szCs w:val="18"/>
        </w:rPr>
        <w:t>riels, documents et produits transport</w:t>
      </w:r>
      <w:r w:rsidRPr="00956AF6">
        <w:rPr>
          <w:rFonts w:ascii="Franklin Gothic Book" w:hAnsi="Franklin Gothic Book" w:hint="eastAsia"/>
          <w:sz w:val="22"/>
          <w:szCs w:val="18"/>
        </w:rPr>
        <w:t>é</w:t>
      </w:r>
      <w:r w:rsidRPr="00956AF6">
        <w:rPr>
          <w:rFonts w:ascii="Franklin Gothic Book" w:hAnsi="Franklin Gothic Book"/>
          <w:sz w:val="22"/>
          <w:szCs w:val="18"/>
        </w:rPr>
        <w:t>s.</w:t>
      </w:r>
    </w:p>
    <w:p w14:paraId="6617486F" w14:textId="56CFCB88" w:rsidR="00234B04" w:rsidRPr="002B5A21" w:rsidRDefault="00234B04" w:rsidP="00234B04">
      <w:pPr>
        <w:pStyle w:val="05ARTICLENiv1-Texte"/>
        <w:rPr>
          <w:rFonts w:ascii="Franklin Gothic Book" w:hAnsi="Franklin Gothic Book"/>
          <w:sz w:val="22"/>
          <w:szCs w:val="18"/>
        </w:rPr>
      </w:pPr>
      <w:r w:rsidRPr="00956AF6">
        <w:rPr>
          <w:rFonts w:ascii="Franklin Gothic Book" w:hAnsi="Franklin Gothic Book"/>
          <w:sz w:val="22"/>
          <w:szCs w:val="18"/>
        </w:rPr>
        <w:t>Si la police d</w:t>
      </w:r>
      <w:r w:rsidRPr="00956AF6">
        <w:rPr>
          <w:rFonts w:ascii="Franklin Gothic Book" w:hAnsi="Franklin Gothic Book" w:hint="eastAsia"/>
          <w:sz w:val="22"/>
          <w:szCs w:val="18"/>
        </w:rPr>
        <w:t>’</w:t>
      </w:r>
      <w:r w:rsidRPr="00956AF6">
        <w:rPr>
          <w:rFonts w:ascii="Franklin Gothic Book" w:hAnsi="Franklin Gothic Book"/>
          <w:sz w:val="22"/>
          <w:szCs w:val="18"/>
        </w:rPr>
        <w:t>assurance comporte une clause de franchise, l</w:t>
      </w:r>
      <w:r w:rsidRPr="00956AF6">
        <w:rPr>
          <w:rFonts w:ascii="Franklin Gothic Book" w:hAnsi="Franklin Gothic Book" w:hint="eastAsia"/>
          <w:sz w:val="22"/>
          <w:szCs w:val="18"/>
        </w:rPr>
        <w:t>’</w:t>
      </w:r>
      <w:r w:rsidRPr="00956AF6">
        <w:rPr>
          <w:rFonts w:ascii="Franklin Gothic Book" w:hAnsi="Franklin Gothic Book"/>
          <w:sz w:val="22"/>
          <w:szCs w:val="18"/>
        </w:rPr>
        <w:t>entreprise doit prendre int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gralement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sa</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charge les frais r</w:t>
      </w:r>
      <w:r w:rsidRPr="00956AF6">
        <w:rPr>
          <w:rFonts w:ascii="Franklin Gothic Book" w:hAnsi="Franklin Gothic Book" w:hint="eastAsia"/>
          <w:sz w:val="22"/>
          <w:szCs w:val="18"/>
        </w:rPr>
        <w:t>é</w:t>
      </w:r>
      <w:r w:rsidRPr="00956AF6">
        <w:rPr>
          <w:rFonts w:ascii="Franklin Gothic Book" w:hAnsi="Franklin Gothic Book"/>
          <w:sz w:val="22"/>
          <w:szCs w:val="18"/>
        </w:rPr>
        <w:t>sultant de tout dommage.</w:t>
      </w:r>
    </w:p>
    <w:p w14:paraId="37876B95" w14:textId="3B480688"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77" w:name="_Toc377539541"/>
      <w:bookmarkStart w:id="178" w:name="_Toc378337229"/>
      <w:bookmarkStart w:id="179" w:name="_Toc427244556"/>
      <w:bookmarkStart w:id="180" w:name="_Toc88237556"/>
      <w:bookmarkStart w:id="181" w:name="_Toc154581525"/>
      <w:bookmarkStart w:id="182" w:name="_Toc193733170"/>
      <w:r w:rsidRPr="00782EE5">
        <w:rPr>
          <w:rFonts w:ascii="Franklin Gothic Heavy" w:eastAsiaTheme="majorEastAsia" w:hAnsi="Franklin Gothic Heavy" w:cstheme="majorBidi"/>
          <w:color w:val="FFFFFF" w:themeColor="background1"/>
          <w:sz w:val="28"/>
          <w:szCs w:val="32"/>
        </w:rPr>
        <w:t>CESSION ET NANTISSEMENT DE CREANCES</w:t>
      </w:r>
      <w:bookmarkEnd w:id="177"/>
      <w:bookmarkEnd w:id="178"/>
      <w:bookmarkEnd w:id="179"/>
      <w:bookmarkEnd w:id="180"/>
      <w:bookmarkEnd w:id="181"/>
      <w:bookmarkEnd w:id="182"/>
    </w:p>
    <w:p w14:paraId="6136F870"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83" w:name="_Toc312076360"/>
      <w:bookmarkStart w:id="184" w:name="_Toc377539542"/>
      <w:bookmarkStart w:id="185" w:name="_Toc378337230"/>
      <w:bookmarkStart w:id="186" w:name="_Toc427244557"/>
      <w:bookmarkStart w:id="187" w:name="_Toc88237557"/>
    </w:p>
    <w:p w14:paraId="14E5BB34"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bookmarkEnd w:id="183"/>
    <w:bookmarkEnd w:id="184"/>
    <w:bookmarkEnd w:id="185"/>
    <w:bookmarkEnd w:id="186"/>
    <w:bookmarkEnd w:id="187"/>
    <w:p w14:paraId="055F2226" w14:textId="77777777" w:rsidR="002803D3" w:rsidRPr="004D5DA5" w:rsidRDefault="002803D3" w:rsidP="002803D3">
      <w:pPr>
        <w:rPr>
          <w:rFonts w:asciiTheme="majorHAnsi" w:hAnsiTheme="majorHAnsi" w:cs="Arial"/>
          <w:sz w:val="18"/>
          <w:szCs w:val="18"/>
        </w:rPr>
      </w:pPr>
    </w:p>
    <w:p w14:paraId="7B6537C9" w14:textId="158539E6" w:rsidR="002803D3"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Il ne peut être délivré, d'exemplaire unique ou de certificat de cessibilité pour cession de créance ou nantissement, pour l'accord-cadre lui-même ou pour chacun des marchés subséquents et/ou bons de commande à venir.</w:t>
      </w:r>
    </w:p>
    <w:p w14:paraId="047C8B35" w14:textId="4C64B7FD"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88" w:name="_Toc88237562"/>
      <w:bookmarkStart w:id="189" w:name="_Toc154581531"/>
      <w:bookmarkStart w:id="190" w:name="_Toc193733171"/>
      <w:r w:rsidRPr="00782EE5">
        <w:rPr>
          <w:rFonts w:ascii="Franklin Gothic Heavy" w:eastAsiaTheme="majorEastAsia" w:hAnsi="Franklin Gothic Heavy" w:cstheme="majorBidi"/>
          <w:color w:val="FFFFFF" w:themeColor="background1"/>
          <w:sz w:val="28"/>
          <w:szCs w:val="32"/>
        </w:rPr>
        <w:t>DISPOSITIONS APPLICABLES EN CAS DE TITULAIRE ETRANGER</w:t>
      </w:r>
      <w:bookmarkEnd w:id="188"/>
      <w:bookmarkEnd w:id="189"/>
      <w:bookmarkEnd w:id="190"/>
    </w:p>
    <w:p w14:paraId="66D0BF44" w14:textId="77777777" w:rsidR="00906050" w:rsidRDefault="00906050" w:rsidP="002B5A21">
      <w:pPr>
        <w:rPr>
          <w:rFonts w:asciiTheme="majorHAnsi" w:hAnsiTheme="majorHAnsi"/>
          <w:sz w:val="18"/>
          <w:szCs w:val="18"/>
        </w:rPr>
      </w:pPr>
    </w:p>
    <w:p w14:paraId="38F51EEF" w14:textId="4ACAF2C8"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La loi française est seule applicable au présent accord-cadre.</w:t>
      </w:r>
    </w:p>
    <w:p w14:paraId="2EB096E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Tout rapport, toute documentation, toute correspondance relatif au présent accord-cadre doit être redigé en langue française.</w:t>
      </w:r>
    </w:p>
    <w:p w14:paraId="09C6999B" w14:textId="75F35898" w:rsidR="00BE725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de litige, les tribunaux du lieu d’exécution de la prestation sont seuls compétents.</w:t>
      </w:r>
    </w:p>
    <w:p w14:paraId="139AC6B1" w14:textId="77777777" w:rsidR="00E76C05" w:rsidRDefault="00E76C05" w:rsidP="002803D3">
      <w:pPr>
        <w:pStyle w:val="05ARTICLENiv1-Texte"/>
        <w:rPr>
          <w:rFonts w:ascii="Franklin Gothic Book" w:hAnsi="Franklin Gothic Book"/>
          <w:sz w:val="22"/>
          <w:szCs w:val="18"/>
        </w:rPr>
      </w:pPr>
    </w:p>
    <w:p w14:paraId="68C90712" w14:textId="77777777" w:rsidR="00BE7256" w:rsidRPr="00BE7256" w:rsidRDefault="00BE7256" w:rsidP="00BE7256">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1" w:name="_Toc511310265"/>
      <w:bookmarkStart w:id="192" w:name="_Toc193733172"/>
      <w:r w:rsidRPr="00BE7256">
        <w:rPr>
          <w:rFonts w:ascii="Franklin Gothic Heavy" w:eastAsiaTheme="majorEastAsia" w:hAnsi="Franklin Gothic Heavy" w:cstheme="majorBidi"/>
          <w:color w:val="FFFFFF" w:themeColor="background1"/>
          <w:sz w:val="28"/>
          <w:szCs w:val="32"/>
        </w:rPr>
        <w:lastRenderedPageBreak/>
        <w:t>REGLEMENT DES DIFFERENDS ET DES LITIGES</w:t>
      </w:r>
      <w:bookmarkEnd w:id="191"/>
      <w:bookmarkEnd w:id="192"/>
    </w:p>
    <w:p w14:paraId="03213EB8" w14:textId="77777777" w:rsidR="00BE7256" w:rsidRPr="009007D0" w:rsidRDefault="00BE7256" w:rsidP="00BE7256">
      <w:pPr>
        <w:tabs>
          <w:tab w:val="left" w:leader="dot" w:pos="9356"/>
        </w:tabs>
        <w:spacing w:after="120" w:line="240" w:lineRule="auto"/>
        <w:jc w:val="both"/>
        <w:rPr>
          <w:rFonts w:ascii="Franklin Gothic Book" w:eastAsia="Times New Roman" w:hAnsi="Franklin Gothic Book" w:cs="Times New Roman"/>
          <w:noProof/>
          <w:sz w:val="20"/>
          <w:szCs w:val="20"/>
          <w:lang w:eastAsia="fr-FR"/>
        </w:rPr>
      </w:pPr>
    </w:p>
    <w:p w14:paraId="02F68A42" w14:textId="05B04553" w:rsidR="00DC2D24" w:rsidRPr="00956AF6" w:rsidRDefault="00DC2D24" w:rsidP="00DC2D24">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En aucun cas ou pour quelque motif que ce soit, les désaccords, qui pourraient survenir entre l’UGECAM Rhône Alpes et le titulaire du marché, ne pourront être invoquées par ce dernier comme cause d'arrêt ou de suspension, même momentanée, des prestations à effectuer.</w:t>
      </w:r>
    </w:p>
    <w:p w14:paraId="2D6FD204" w14:textId="2ABF2B8D" w:rsidR="00BE7256" w:rsidRPr="00956AF6" w:rsidRDefault="00BE7256" w:rsidP="00DC2D24">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35D8ADA3" w14:textId="77777777" w:rsidR="00BE7256" w:rsidRPr="009007D0" w:rsidRDefault="00BE7256" w:rsidP="00BE7256">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 xml:space="preserve">En cas d’échec de règlement du litige, </w:t>
      </w:r>
      <w:r w:rsidRPr="00956AF6">
        <w:rPr>
          <w:rFonts w:ascii="Franklin Gothic Book" w:eastAsia="Times New Roman" w:hAnsi="Franklin Gothic Book" w:cs="Times New Roman"/>
          <w:b/>
          <w:i/>
          <w:noProof/>
          <w:sz w:val="22"/>
          <w:szCs w:val="20"/>
          <w:u w:val="single"/>
          <w:lang w:eastAsia="fr-FR"/>
        </w:rPr>
        <w:t>par dérogation aux dispositions de l’article 46 du CCAG FCS</w:t>
      </w:r>
      <w:r w:rsidRPr="00956AF6">
        <w:rPr>
          <w:rFonts w:ascii="Franklin Gothic Book" w:eastAsia="Times New Roman" w:hAnsi="Franklin Gothic Book" w:cs="Times New Roman"/>
          <w:noProof/>
          <w:sz w:val="22"/>
          <w:szCs w:val="20"/>
          <w:lang w:eastAsia="fr-FR"/>
        </w:rPr>
        <w:t>, les litiges relatifs à l'exécution du présent accord-cadre seront soumis à la compétence du juge judiciaire compétent.</w:t>
      </w:r>
    </w:p>
    <w:p w14:paraId="5AEDF946" w14:textId="305B1F1C"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3" w:name="_Toc88237563"/>
      <w:bookmarkStart w:id="194" w:name="_Toc154581532"/>
      <w:bookmarkStart w:id="195" w:name="_Toc193733173"/>
      <w:r w:rsidRPr="00782EE5">
        <w:rPr>
          <w:rFonts w:ascii="Franklin Gothic Heavy" w:eastAsiaTheme="majorEastAsia" w:hAnsi="Franklin Gothic Heavy" w:cstheme="majorBidi"/>
          <w:color w:val="FFFFFF" w:themeColor="background1"/>
          <w:sz w:val="28"/>
          <w:szCs w:val="32"/>
        </w:rPr>
        <w:t>PIECES A PRODUIRE PAR LE COCONTRACTANT</w:t>
      </w:r>
      <w:bookmarkEnd w:id="193"/>
      <w:bookmarkEnd w:id="194"/>
      <w:bookmarkEnd w:id="195"/>
    </w:p>
    <w:p w14:paraId="1C7FC387" w14:textId="77777777" w:rsidR="00906050" w:rsidRDefault="00906050" w:rsidP="002803D3">
      <w:pPr>
        <w:pStyle w:val="05ARTICLENiv1-Texte"/>
        <w:rPr>
          <w:rFonts w:asciiTheme="majorHAnsi" w:hAnsiTheme="majorHAnsi"/>
          <w:sz w:val="18"/>
          <w:szCs w:val="18"/>
        </w:rPr>
      </w:pPr>
    </w:p>
    <w:p w14:paraId="7680DFBF" w14:textId="35F8952E"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d’attribution de l’accord-cadre, le candidat unique ou chaque cotraitant s’engage à produire, à la conclusion du contrat, les pièces mentionnées aux articles R. 2143-6 et suivants du code de la commande publique.</w:t>
      </w:r>
    </w:p>
    <w:p w14:paraId="4914A31D"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candidat unique ou chaque cotraitant s’engage également à produire, tous les 6 mois jusqu’à la fin de l’exécution des prestations de l’accord-cadre, les pièces mentionnées aux articles D 8222- 5 ou D 8222-7 et 8 et D 8254-2 à 5 du Code du travail.</w:t>
      </w:r>
    </w:p>
    <w:p w14:paraId="37C26BC6" w14:textId="7D3B4F6F"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Les attestations d’assurances sont à produire dans les conditions indiquées à l’article 1</w:t>
      </w:r>
      <w:r w:rsidR="00906050" w:rsidRPr="00956AF6">
        <w:rPr>
          <w:rFonts w:ascii="Franklin Gothic Book" w:hAnsi="Franklin Gothic Book"/>
          <w:sz w:val="22"/>
          <w:szCs w:val="18"/>
        </w:rPr>
        <w:t>7</w:t>
      </w:r>
      <w:r w:rsidRPr="00956AF6">
        <w:rPr>
          <w:rFonts w:ascii="Franklin Gothic Book" w:hAnsi="Franklin Gothic Book"/>
          <w:sz w:val="22"/>
          <w:szCs w:val="18"/>
        </w:rPr>
        <w:t xml:space="preserve">. </w:t>
      </w:r>
    </w:p>
    <w:p w14:paraId="38AD5569"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Les documents établis par des organismes étrangers sont rédigés en langue française ou accompagnés d'une traduction en français. </w:t>
      </w:r>
    </w:p>
    <w:p w14:paraId="6CB265BF" w14:textId="708A374B"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Si l’attribution a lieu l’année suivant celle pendant laquelle le candidat attributaire a remis l’enveloppe contenant sa candidature ou son offre, l'attestation d’assurance civile professionnelle en cours de validité, sera à remettre dans le délai mentionné au RC. </w:t>
      </w:r>
    </w:p>
    <w:p w14:paraId="12F650F7"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candidat est informé de ce que la non production de ces pièces emportera rejet de son offre et son élimination ou résiliation du contrat.</w:t>
      </w:r>
    </w:p>
    <w:p w14:paraId="0E8CE1E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d’attribution de l’accord-cadre à une entreprise étrangère détachant des salariés en France, il est rappelé que le titulaire se doit de respecter les dispositions prévues au code du travail relatives aux travailleurs détachés.</w:t>
      </w:r>
    </w:p>
    <w:p w14:paraId="4DC25FE3"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Le titulaire doit notamment, préalablement au détachement, adresser à l’inspection du travail ainsi qu’au pouvoir adjudicateur une déclaration de détachement et doit désigner un représentant en France. </w:t>
      </w:r>
    </w:p>
    <w:p w14:paraId="34E55790" w14:textId="7B9BDE46" w:rsidR="002803D3"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titulaire se doit de veiller à ce que chacun de ses sous-traitants étrangers respecte les mêmes obligations. De même, lorsqu’un cocontractant ou un sous-traitant fait appel à une société de travail temporaire étrangère, les mêmes obligations incombent à cette entreprise.</w:t>
      </w:r>
    </w:p>
    <w:p w14:paraId="25AB2D00" w14:textId="65DC1754" w:rsidR="00E76C05" w:rsidRDefault="00E76C05" w:rsidP="002803D3">
      <w:pPr>
        <w:pStyle w:val="05ARTICLENiv1-Texte"/>
        <w:rPr>
          <w:rFonts w:ascii="Franklin Gothic Book" w:hAnsi="Franklin Gothic Book"/>
          <w:sz w:val="22"/>
          <w:szCs w:val="18"/>
        </w:rPr>
      </w:pPr>
    </w:p>
    <w:p w14:paraId="4777DB17" w14:textId="4346CBF4" w:rsidR="00E76C05" w:rsidRDefault="00E76C05" w:rsidP="002803D3">
      <w:pPr>
        <w:pStyle w:val="05ARTICLENiv1-Texte"/>
        <w:rPr>
          <w:rFonts w:ascii="Franklin Gothic Book" w:hAnsi="Franklin Gothic Book"/>
          <w:sz w:val="22"/>
          <w:szCs w:val="18"/>
        </w:rPr>
      </w:pPr>
    </w:p>
    <w:p w14:paraId="0E0B3732" w14:textId="53AC4F1B" w:rsidR="00E76C05" w:rsidRDefault="00E76C05" w:rsidP="002803D3">
      <w:pPr>
        <w:pStyle w:val="05ARTICLENiv1-Texte"/>
        <w:rPr>
          <w:rFonts w:ascii="Franklin Gothic Book" w:hAnsi="Franklin Gothic Book"/>
          <w:sz w:val="22"/>
          <w:szCs w:val="18"/>
        </w:rPr>
      </w:pPr>
    </w:p>
    <w:p w14:paraId="14639A86" w14:textId="4AC7B5E5" w:rsidR="00E76C05" w:rsidRDefault="00E76C05" w:rsidP="002803D3">
      <w:pPr>
        <w:pStyle w:val="05ARTICLENiv1-Texte"/>
        <w:rPr>
          <w:rFonts w:ascii="Franklin Gothic Book" w:hAnsi="Franklin Gothic Book"/>
          <w:sz w:val="22"/>
          <w:szCs w:val="18"/>
        </w:rPr>
      </w:pPr>
    </w:p>
    <w:p w14:paraId="6A99E150" w14:textId="1649EDAB" w:rsidR="00E76C05" w:rsidRDefault="00E76C05" w:rsidP="002803D3">
      <w:pPr>
        <w:pStyle w:val="05ARTICLENiv1-Texte"/>
        <w:rPr>
          <w:rFonts w:ascii="Franklin Gothic Book" w:hAnsi="Franklin Gothic Book"/>
          <w:sz w:val="22"/>
          <w:szCs w:val="18"/>
        </w:rPr>
      </w:pPr>
    </w:p>
    <w:p w14:paraId="2D2F63C2" w14:textId="77777777" w:rsidR="00E76C05" w:rsidRPr="00906050" w:rsidRDefault="00E76C05" w:rsidP="002803D3">
      <w:pPr>
        <w:pStyle w:val="05ARTICLENiv1-Texte"/>
        <w:rPr>
          <w:rFonts w:ascii="Franklin Gothic Book" w:hAnsi="Franklin Gothic Book"/>
          <w:sz w:val="22"/>
          <w:szCs w:val="18"/>
        </w:rPr>
      </w:pPr>
    </w:p>
    <w:p w14:paraId="5D5D0FD2" w14:textId="147AC773"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6" w:name="_Toc88237564"/>
      <w:bookmarkStart w:id="197" w:name="_Toc154581533"/>
      <w:bookmarkStart w:id="198" w:name="_Toc193733174"/>
      <w:r w:rsidRPr="00782EE5">
        <w:rPr>
          <w:rFonts w:ascii="Franklin Gothic Heavy" w:eastAsiaTheme="majorEastAsia" w:hAnsi="Franklin Gothic Heavy" w:cstheme="majorBidi"/>
          <w:color w:val="FFFFFF" w:themeColor="background1"/>
          <w:sz w:val="28"/>
          <w:szCs w:val="32"/>
        </w:rPr>
        <w:lastRenderedPageBreak/>
        <w:t>CLAUSES DE REEXAMEN</w:t>
      </w:r>
      <w:bookmarkEnd w:id="196"/>
      <w:bookmarkEnd w:id="197"/>
      <w:bookmarkEnd w:id="198"/>
    </w:p>
    <w:p w14:paraId="5CF154AA" w14:textId="77777777" w:rsidR="00906050" w:rsidRDefault="00906050" w:rsidP="002803D3">
      <w:pPr>
        <w:pStyle w:val="05ARTICLENiv1-Texte"/>
        <w:rPr>
          <w:rFonts w:asciiTheme="majorHAnsi" w:hAnsiTheme="majorHAnsi"/>
          <w:sz w:val="18"/>
          <w:szCs w:val="18"/>
        </w:rPr>
      </w:pPr>
    </w:p>
    <w:p w14:paraId="5634C354" w14:textId="0C20AF4A"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complément des clauses permettant le réexamen de l’accord-cadre qui pourraient être incluses dans d’autres dispositions de l’accord-cadre, il est convenu entre les parties la mise en œuvre des clauses de réexamen suivantes.</w:t>
      </w:r>
    </w:p>
    <w:p w14:paraId="413657C4"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99" w:name="_Toc88237565"/>
    </w:p>
    <w:p w14:paraId="5CD1C368"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76425860"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6A4554C8"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0" w:name="_Toc154581534"/>
      <w:bookmarkStart w:id="201" w:name="_Toc193733175"/>
      <w:r w:rsidRPr="00956AF6">
        <w:rPr>
          <w:rFonts w:ascii="Franklin Gothic Demi" w:hAnsi="Franklin Gothic Demi"/>
          <w:b w:val="0"/>
          <w:color w:val="006AB3"/>
          <w:sz w:val="24"/>
        </w:rPr>
        <w:t>Remplacement du titulaire initial par un nouveau titulaire en cours d’exécution</w:t>
      </w:r>
      <w:bookmarkEnd w:id="199"/>
      <w:bookmarkEnd w:id="200"/>
      <w:bookmarkEnd w:id="201"/>
    </w:p>
    <w:p w14:paraId="00D26AE1" w14:textId="42E2470D"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titulaire unique pourra proposer au pouvoir adjudicateur la substitution d’un nouveau titulaire afin de le remplacer.</w:t>
      </w:r>
    </w:p>
    <w:p w14:paraId="235AF4A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Ce remplacement pourra intervenir, après accord entre les parties, dans les hypothèses suivantes :</w:t>
      </w:r>
    </w:p>
    <w:p w14:paraId="7367BBD9"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 xml:space="preserve">cessation d’activité, </w:t>
      </w:r>
    </w:p>
    <w:p w14:paraId="6D9E66BB"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cession de contrat,</w:t>
      </w:r>
    </w:p>
    <w:p w14:paraId="70D815EE"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décès,</w:t>
      </w:r>
    </w:p>
    <w:p w14:paraId="2CCE515C"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 xml:space="preserve">difficultés techniques (affectant les moyens humains et/ou matériels) et/ou financières empêchant ou risquant d’empêcher la mise en œuvre des obligations contractuelles, </w:t>
      </w:r>
    </w:p>
    <w:p w14:paraId="021400AE" w14:textId="77777777" w:rsidR="002803D3" w:rsidRPr="00956AF6" w:rsidRDefault="002803D3" w:rsidP="00F22166">
      <w:pPr>
        <w:pStyle w:val="05ARTICLENiv1-Texte"/>
        <w:numPr>
          <w:ilvl w:val="0"/>
          <w:numId w:val="33"/>
        </w:numPr>
        <w:rPr>
          <w:rFonts w:ascii="Franklin Gothic Book" w:hAnsi="Franklin Gothic Book"/>
          <w:sz w:val="22"/>
          <w:szCs w:val="18"/>
        </w:rPr>
      </w:pPr>
      <w:r w:rsidRPr="00956AF6">
        <w:rPr>
          <w:rFonts w:ascii="Franklin Gothic Book" w:hAnsi="Franklin Gothic Book"/>
          <w:sz w:val="22"/>
          <w:szCs w:val="18"/>
        </w:rPr>
        <w:t>défaillance dans l’exécution des obligations contractuelles.</w:t>
      </w:r>
    </w:p>
    <w:p w14:paraId="546AC6E9"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pouvoir adjudicateur vérifiera que le remplaçant proposé ne relève pas d’un des cas d’interdiction de soumissionner et appréciera ses capacités professionnelles, techniques et financières, sur la base des mêmes pièces que celles produites par le titulaire.</w:t>
      </w:r>
    </w:p>
    <w:p w14:paraId="1F5DBF3A"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A l’issue de cet examen, le pouvoir adjudicateur acceptera ou non la mise en œuvre de la substitution. Cette substitution ne pourra emporter d’autres modifications substantielles à l’accord-cadre.</w:t>
      </w:r>
    </w:p>
    <w:p w14:paraId="6A7DD1BC"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Dans le cadre d’un groupement, cette même possibilité est offerte à chacun des membres du groupement, après accord de l’ensemble des membres sur la substitution. </w:t>
      </w:r>
    </w:p>
    <w:p w14:paraId="77E405F1"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remplaçant proposé pourra être :</w:t>
      </w:r>
    </w:p>
    <w:p w14:paraId="01C4D6EE" w14:textId="77777777" w:rsidR="002803D3" w:rsidRPr="00956AF6" w:rsidRDefault="002803D3" w:rsidP="00F22166">
      <w:pPr>
        <w:pStyle w:val="05ARTICLENiv1-Texte"/>
        <w:numPr>
          <w:ilvl w:val="0"/>
          <w:numId w:val="34"/>
        </w:numPr>
        <w:spacing w:after="0"/>
        <w:rPr>
          <w:rFonts w:ascii="Franklin Gothic Book" w:hAnsi="Franklin Gothic Book"/>
          <w:sz w:val="22"/>
          <w:szCs w:val="18"/>
        </w:rPr>
      </w:pPr>
      <w:r w:rsidRPr="00956AF6">
        <w:rPr>
          <w:rFonts w:ascii="Franklin Gothic Book" w:hAnsi="Franklin Gothic Book"/>
          <w:sz w:val="22"/>
          <w:szCs w:val="18"/>
        </w:rPr>
        <w:t>dans le cadre d’un groupement conjoint : soit un des membres du groupement, soit une entreprise tierce.</w:t>
      </w:r>
    </w:p>
    <w:p w14:paraId="77761CFC" w14:textId="77777777" w:rsidR="002803D3" w:rsidRPr="00956AF6" w:rsidRDefault="002803D3" w:rsidP="00F22166">
      <w:pPr>
        <w:pStyle w:val="05ARTICLENiv1-Texte"/>
        <w:numPr>
          <w:ilvl w:val="0"/>
          <w:numId w:val="34"/>
        </w:numPr>
        <w:rPr>
          <w:rFonts w:ascii="Franklin Gothic Book" w:hAnsi="Franklin Gothic Book"/>
          <w:sz w:val="22"/>
          <w:szCs w:val="18"/>
        </w:rPr>
      </w:pPr>
      <w:r w:rsidRPr="00956AF6">
        <w:rPr>
          <w:rFonts w:ascii="Franklin Gothic Book" w:hAnsi="Franklin Gothic Book"/>
          <w:sz w:val="22"/>
          <w:szCs w:val="18"/>
        </w:rPr>
        <w:t>dans le cadre d’un groupement solidaire : une entreprise tierce.</w:t>
      </w:r>
    </w:p>
    <w:p w14:paraId="0942D60E" w14:textId="1EA3CCD6"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Conséquences de l’absence d’accord d’un des membres du groupement ou du pouvoir adjudicateur sur la substitution :</w:t>
      </w:r>
    </w:p>
    <w:p w14:paraId="641A8DDB" w14:textId="77777777" w:rsidR="002803D3" w:rsidRPr="00956AF6" w:rsidRDefault="002803D3" w:rsidP="00F22166">
      <w:pPr>
        <w:pStyle w:val="05ARTICLENiv1-Texte"/>
        <w:numPr>
          <w:ilvl w:val="0"/>
          <w:numId w:val="35"/>
        </w:numPr>
        <w:spacing w:after="0"/>
        <w:rPr>
          <w:rFonts w:ascii="Franklin Gothic Book" w:hAnsi="Franklin Gothic Book"/>
          <w:sz w:val="22"/>
          <w:szCs w:val="18"/>
        </w:rPr>
      </w:pPr>
      <w:r w:rsidRPr="00956AF6">
        <w:rPr>
          <w:rFonts w:ascii="Franklin Gothic Book" w:hAnsi="Franklin Gothic Book"/>
          <w:sz w:val="22"/>
          <w:szCs w:val="18"/>
        </w:rPr>
        <w:t>dans le cadre d’un groupement solidaire : la défaillance d’un cotraitant emportera automatiquement mise en œuvre de la solidarité des autres membres du groupement</w:t>
      </w:r>
    </w:p>
    <w:p w14:paraId="69C1024B" w14:textId="77777777" w:rsidR="002803D3" w:rsidRPr="00956AF6" w:rsidRDefault="002803D3" w:rsidP="00F22166">
      <w:pPr>
        <w:pStyle w:val="05ARTICLENiv1-Texte"/>
        <w:numPr>
          <w:ilvl w:val="0"/>
          <w:numId w:val="35"/>
        </w:numPr>
        <w:rPr>
          <w:rFonts w:ascii="Franklin Gothic Book" w:hAnsi="Franklin Gothic Book"/>
          <w:sz w:val="22"/>
          <w:szCs w:val="18"/>
        </w:rPr>
      </w:pPr>
      <w:r w:rsidRPr="00956AF6">
        <w:rPr>
          <w:rFonts w:ascii="Franklin Gothic Book" w:hAnsi="Franklin Gothic Book"/>
          <w:sz w:val="22"/>
          <w:szCs w:val="18"/>
        </w:rPr>
        <w:t>dans le cadre d’un groupement conjoint : la part non exécutée du cotraitant défaillant sera résiliée ; les autres membres poursuivront la réalisation de la part des prestations qui leur ont été confiées.</w:t>
      </w:r>
    </w:p>
    <w:p w14:paraId="0CC03956" w14:textId="2D27C5F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Si la substitution vise le mandataire du groupement, le groupement recomposé désigne un nouveau mandataire.</w:t>
      </w:r>
      <w:r w:rsidR="003F25D0" w:rsidRPr="00956AF6">
        <w:rPr>
          <w:rFonts w:ascii="Franklin Gothic Book" w:hAnsi="Franklin Gothic Book"/>
          <w:sz w:val="22"/>
          <w:szCs w:val="18"/>
        </w:rPr>
        <w:t xml:space="preserve"> </w:t>
      </w:r>
      <w:r w:rsidRPr="00956AF6">
        <w:rPr>
          <w:rFonts w:ascii="Franklin Gothic Book" w:hAnsi="Franklin Gothic Book"/>
          <w:sz w:val="22"/>
          <w:szCs w:val="18"/>
        </w:rPr>
        <w:t>A défaut,</w:t>
      </w:r>
    </w:p>
    <w:p w14:paraId="4564627F" w14:textId="77777777" w:rsidR="002803D3" w:rsidRPr="00956AF6" w:rsidRDefault="002803D3" w:rsidP="00F22166">
      <w:pPr>
        <w:pStyle w:val="05ARTICLENiv1-Texte"/>
        <w:numPr>
          <w:ilvl w:val="0"/>
          <w:numId w:val="36"/>
        </w:numPr>
        <w:spacing w:after="0"/>
        <w:rPr>
          <w:rFonts w:ascii="Franklin Gothic Book" w:hAnsi="Franklin Gothic Book"/>
          <w:sz w:val="22"/>
          <w:szCs w:val="18"/>
        </w:rPr>
      </w:pPr>
      <w:r w:rsidRPr="00956AF6">
        <w:rPr>
          <w:rFonts w:ascii="Franklin Gothic Book" w:hAnsi="Franklin Gothic Book"/>
          <w:sz w:val="22"/>
          <w:szCs w:val="18"/>
        </w:rPr>
        <w:t>dans le cas du groupement solidaire ou du groupement conjoint sans mandataire solidaire : le cocontractant énuméré en deuxième position dans l'acte d'engagement initial devient le nouveau mandataire du groupement.</w:t>
      </w:r>
    </w:p>
    <w:p w14:paraId="37237C34" w14:textId="77777777" w:rsidR="002803D3" w:rsidRPr="00956AF6" w:rsidRDefault="002803D3" w:rsidP="00F22166">
      <w:pPr>
        <w:pStyle w:val="05ARTICLENiv1-Texte"/>
        <w:numPr>
          <w:ilvl w:val="0"/>
          <w:numId w:val="36"/>
        </w:numPr>
        <w:spacing w:after="0"/>
        <w:rPr>
          <w:rFonts w:ascii="Franklin Gothic Book" w:hAnsi="Franklin Gothic Book"/>
          <w:sz w:val="22"/>
          <w:szCs w:val="18"/>
        </w:rPr>
      </w:pPr>
      <w:r w:rsidRPr="00956AF6">
        <w:rPr>
          <w:rFonts w:ascii="Franklin Gothic Book" w:hAnsi="Franklin Gothic Book"/>
          <w:sz w:val="22"/>
          <w:szCs w:val="18"/>
        </w:rPr>
        <w:t>dans le cas du groupement conjoint avec mandataire solidaire, le pouvoir adjudicateur se réserve la possibilité :</w:t>
      </w:r>
    </w:p>
    <w:p w14:paraId="6760971A" w14:textId="26EC0C32" w:rsidR="002803D3" w:rsidRPr="00956AF6" w:rsidRDefault="002803D3" w:rsidP="00F22166">
      <w:pPr>
        <w:pStyle w:val="05ARTICLENiv1-Texte"/>
        <w:numPr>
          <w:ilvl w:val="0"/>
          <w:numId w:val="37"/>
        </w:numPr>
        <w:spacing w:after="0"/>
        <w:ind w:left="1276"/>
        <w:rPr>
          <w:rFonts w:ascii="Franklin Gothic Book" w:hAnsi="Franklin Gothic Book"/>
          <w:sz w:val="22"/>
          <w:szCs w:val="18"/>
        </w:rPr>
      </w:pPr>
      <w:r w:rsidRPr="00956AF6">
        <w:rPr>
          <w:rFonts w:ascii="Franklin Gothic Book" w:hAnsi="Franklin Gothic Book"/>
          <w:sz w:val="22"/>
          <w:szCs w:val="18"/>
        </w:rPr>
        <w:t xml:space="preserve">soit de laisser la possibilité aux membres de groupement de poursuivre leurs prestations après désignation d’un mandataire non solidaire ; le cocontractant énuméré en deuxième position dans </w:t>
      </w:r>
      <w:r w:rsidR="002B5A21" w:rsidRPr="00956AF6">
        <w:rPr>
          <w:rFonts w:ascii="Franklin Gothic Book" w:hAnsi="Franklin Gothic Book"/>
          <w:sz w:val="22"/>
          <w:szCs w:val="18"/>
        </w:rPr>
        <w:t>la convention d’accord-cadre</w:t>
      </w:r>
      <w:r w:rsidRPr="00956AF6">
        <w:rPr>
          <w:rFonts w:ascii="Franklin Gothic Book" w:hAnsi="Franklin Gothic Book"/>
          <w:sz w:val="22"/>
          <w:szCs w:val="18"/>
        </w:rPr>
        <w:t xml:space="preserve"> initial devient le nouveau mandataire du groupement</w:t>
      </w:r>
    </w:p>
    <w:p w14:paraId="7F91B3D5" w14:textId="77777777" w:rsidR="002803D3" w:rsidRPr="00956AF6" w:rsidRDefault="002803D3" w:rsidP="00F22166">
      <w:pPr>
        <w:pStyle w:val="05ARTICLENiv1-Texte"/>
        <w:numPr>
          <w:ilvl w:val="0"/>
          <w:numId w:val="37"/>
        </w:numPr>
        <w:ind w:left="1276"/>
        <w:rPr>
          <w:rFonts w:ascii="Franklin Gothic Book" w:hAnsi="Franklin Gothic Book"/>
          <w:sz w:val="22"/>
          <w:szCs w:val="18"/>
        </w:rPr>
      </w:pPr>
      <w:r w:rsidRPr="00956AF6">
        <w:rPr>
          <w:rFonts w:ascii="Franklin Gothic Book" w:hAnsi="Franklin Gothic Book"/>
          <w:sz w:val="22"/>
          <w:szCs w:val="18"/>
        </w:rPr>
        <w:t>de prononcer la résiliation sans faute, mais sans indemnité.</w:t>
      </w:r>
    </w:p>
    <w:p w14:paraId="13ACE818"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2" w:name="_Toc88237566"/>
      <w:bookmarkStart w:id="203" w:name="_Toc154581535"/>
      <w:bookmarkStart w:id="204" w:name="_Toc193733176"/>
      <w:r w:rsidRPr="00956AF6">
        <w:rPr>
          <w:rFonts w:ascii="Franklin Gothic Demi" w:hAnsi="Franklin Gothic Demi"/>
          <w:b w:val="0"/>
          <w:color w:val="006AB3"/>
          <w:sz w:val="24"/>
        </w:rPr>
        <w:lastRenderedPageBreak/>
        <w:t>Remplacement du mandataire du groupement en cours d’exécution</w:t>
      </w:r>
      <w:bookmarkEnd w:id="202"/>
      <w:bookmarkEnd w:id="203"/>
      <w:bookmarkEnd w:id="204"/>
    </w:p>
    <w:p w14:paraId="6B50A1FB" w14:textId="0F89003A"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Ces modalités de substitution s’appliquent au cas de la defaillance du mandataire dans l’exécution de sa mission de coordination et de représentation des autres membres du groupement.</w:t>
      </w:r>
    </w:p>
    <w:p w14:paraId="0F62FC0B"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5" w:name="_Toc51062638"/>
      <w:bookmarkStart w:id="206" w:name="_Toc88237567"/>
      <w:bookmarkStart w:id="207" w:name="_Toc154581536"/>
      <w:bookmarkStart w:id="208" w:name="_Toc193733177"/>
      <w:r w:rsidRPr="00956AF6">
        <w:rPr>
          <w:rFonts w:ascii="Franklin Gothic Demi" w:hAnsi="Franklin Gothic Demi"/>
          <w:b w:val="0"/>
          <w:color w:val="006AB3"/>
          <w:sz w:val="24"/>
        </w:rPr>
        <w:t>Evolution de la règlementation</w:t>
      </w:r>
      <w:bookmarkEnd w:id="205"/>
      <w:bookmarkEnd w:id="206"/>
      <w:bookmarkEnd w:id="207"/>
      <w:bookmarkEnd w:id="208"/>
    </w:p>
    <w:p w14:paraId="636BEE29" w14:textId="1EF889C5"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 xml:space="preserve">Le présent article s’applique en cas d’évolution, en cours d’exécution du </w:t>
      </w:r>
      <w:r w:rsidR="002B5A21" w:rsidRPr="00956AF6">
        <w:rPr>
          <w:rFonts w:ascii="Franklin Gothic Book" w:hAnsi="Franklin Gothic Book"/>
          <w:sz w:val="22"/>
          <w:szCs w:val="18"/>
        </w:rPr>
        <w:t>contrat,</w:t>
      </w:r>
      <w:r w:rsidRPr="00956AF6">
        <w:rPr>
          <w:rFonts w:ascii="Franklin Gothic Book" w:hAnsi="Franklin Gothic Book"/>
          <w:sz w:val="22"/>
          <w:szCs w:val="18"/>
        </w:rPr>
        <w:t xml:space="preserve"> de la législation et/ou de la réglementation sur la protection des données à caractère personnel, sur la protection de la main-d'œuvre et des conditions de travail et/ou sur la protection de l'environnement.</w:t>
      </w:r>
    </w:p>
    <w:p w14:paraId="3E9C95A1" w14:textId="1FE6CE0B"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 xml:space="preserve">Les modifications éventuelles, demandées par le maître d’ouvrage au titulaire afin de se conformer aux règles nouvelles, donneront lieu à la signature d'un avenant au </w:t>
      </w:r>
      <w:r w:rsidR="002B5A21" w:rsidRPr="00956AF6">
        <w:rPr>
          <w:rFonts w:ascii="Franklin Gothic Book" w:hAnsi="Franklin Gothic Book"/>
          <w:sz w:val="22"/>
          <w:szCs w:val="18"/>
        </w:rPr>
        <w:t>contrat</w:t>
      </w:r>
      <w:r w:rsidRPr="00956AF6">
        <w:rPr>
          <w:rFonts w:ascii="Franklin Gothic Book" w:hAnsi="Franklin Gothic Book"/>
          <w:sz w:val="22"/>
          <w:szCs w:val="18"/>
        </w:rPr>
        <w:t>.</w:t>
      </w:r>
    </w:p>
    <w:p w14:paraId="7D2FD105" w14:textId="5E67BF39" w:rsidR="00BE7256" w:rsidRDefault="002803D3" w:rsidP="00956AF6">
      <w:pPr>
        <w:pStyle w:val="05ARTICLENiv1-Texte"/>
        <w:rPr>
          <w:rFonts w:ascii="Franklin Gothic Book" w:hAnsi="Franklin Gothic Book"/>
          <w:sz w:val="22"/>
          <w:szCs w:val="18"/>
        </w:rPr>
      </w:pPr>
      <w:r w:rsidRPr="00956AF6">
        <w:rPr>
          <w:rFonts w:ascii="Franklin Gothic Book" w:hAnsi="Franklin Gothic Book"/>
          <w:sz w:val="22"/>
          <w:szCs w:val="18"/>
        </w:rPr>
        <w:t xml:space="preserve">Le titulaire n’aura droit à être rémunéré pour la mise en œuvre des mesures demandées (ou à être indemnisé pour les préjudices qu’il a subis en raison de la mise en œuvre des mesures demandées) qu’à la condition qu’il établisse que l’économie du </w:t>
      </w:r>
      <w:r w:rsidR="002B5A21" w:rsidRPr="00956AF6">
        <w:rPr>
          <w:rFonts w:ascii="Franklin Gothic Book" w:hAnsi="Franklin Gothic Book"/>
          <w:sz w:val="22"/>
          <w:szCs w:val="18"/>
        </w:rPr>
        <w:t>contrat</w:t>
      </w:r>
      <w:r w:rsidRPr="00956AF6">
        <w:rPr>
          <w:rFonts w:ascii="Franklin Gothic Book" w:hAnsi="Franklin Gothic Book"/>
          <w:sz w:val="22"/>
          <w:szCs w:val="18"/>
        </w:rPr>
        <w:t xml:space="preserve"> se trouve</w:t>
      </w:r>
      <w:r w:rsidR="00BE7256" w:rsidRPr="00956AF6">
        <w:rPr>
          <w:rFonts w:ascii="Franklin Gothic Book" w:hAnsi="Franklin Gothic Book"/>
          <w:sz w:val="22"/>
          <w:szCs w:val="18"/>
        </w:rPr>
        <w:t xml:space="preserve"> (ou s’est trouvée) bouleversée.</w:t>
      </w:r>
    </w:p>
    <w:p w14:paraId="1EBBEB44" w14:textId="77777777" w:rsidR="009007D0" w:rsidRPr="009007D0" w:rsidRDefault="009007D0" w:rsidP="009007D0">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09" w:name="_Toc193733178"/>
      <w:r w:rsidRPr="009007D0">
        <w:rPr>
          <w:rFonts w:ascii="Franklin Gothic Heavy" w:eastAsiaTheme="majorEastAsia" w:hAnsi="Franklin Gothic Heavy" w:cstheme="majorBidi"/>
          <w:color w:val="FFFFFF" w:themeColor="background1"/>
          <w:sz w:val="28"/>
          <w:szCs w:val="32"/>
        </w:rPr>
        <w:t>DEROGATIONS AU CCAG</w:t>
      </w:r>
      <w:bookmarkEnd w:id="209"/>
    </w:p>
    <w:p w14:paraId="2A3D6439" w14:textId="77777777" w:rsidR="009007D0" w:rsidRPr="009007D0" w:rsidRDefault="009007D0" w:rsidP="009007D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4898"/>
      </w:tblGrid>
      <w:tr w:rsidR="009007D0" w:rsidRPr="009007D0" w14:paraId="3B3BA4EB" w14:textId="77777777" w:rsidTr="009007D0">
        <w:trPr>
          <w:trHeight w:val="656"/>
        </w:trPr>
        <w:tc>
          <w:tcPr>
            <w:tcW w:w="4673" w:type="dxa"/>
            <w:shd w:val="clear" w:color="auto" w:fill="B1C903"/>
            <w:vAlign w:val="center"/>
          </w:tcPr>
          <w:p w14:paraId="103AB45A" w14:textId="2A4A1351" w:rsidR="009007D0" w:rsidRPr="009007D0" w:rsidRDefault="009007D0" w:rsidP="00640A88">
            <w:pPr>
              <w:overflowPunct w:val="0"/>
              <w:autoSpaceDE w:val="0"/>
              <w:autoSpaceDN w:val="0"/>
              <w:adjustRightInd w:val="0"/>
              <w:jc w:val="center"/>
              <w:textAlignment w:val="baseline"/>
              <w:rPr>
                <w:rFonts w:ascii="Franklin Gothic Book" w:hAnsi="Franklin Gothic Book" w:cs="Arial"/>
                <w:b/>
                <w:sz w:val="22"/>
                <w:szCs w:val="20"/>
              </w:rPr>
            </w:pPr>
            <w:r w:rsidRPr="009007D0">
              <w:rPr>
                <w:rFonts w:ascii="Franklin Gothic Book" w:hAnsi="Franklin Gothic Book" w:cs="Arial"/>
                <w:b/>
                <w:sz w:val="22"/>
                <w:szCs w:val="20"/>
              </w:rPr>
              <w:t xml:space="preserve">Articles du CCAG </w:t>
            </w:r>
            <w:r w:rsidR="00640A88">
              <w:rPr>
                <w:rFonts w:ascii="Franklin Gothic Book" w:hAnsi="Franklin Gothic Book" w:cs="Arial"/>
                <w:b/>
                <w:sz w:val="22"/>
                <w:szCs w:val="20"/>
              </w:rPr>
              <w:t>FCS</w:t>
            </w:r>
            <w:r w:rsidRPr="009007D0">
              <w:rPr>
                <w:rFonts w:ascii="Franklin Gothic Book" w:hAnsi="Franklin Gothic Book" w:cs="Arial"/>
                <w:b/>
                <w:sz w:val="22"/>
                <w:szCs w:val="20"/>
              </w:rPr>
              <w:t xml:space="preserve"> auxquels il est dérogé</w:t>
            </w:r>
          </w:p>
        </w:tc>
        <w:tc>
          <w:tcPr>
            <w:tcW w:w="4898" w:type="dxa"/>
            <w:shd w:val="clear" w:color="auto" w:fill="B1C903"/>
            <w:vAlign w:val="center"/>
          </w:tcPr>
          <w:p w14:paraId="3725ABC6" w14:textId="77777777" w:rsidR="009007D0" w:rsidRPr="009007D0" w:rsidRDefault="009007D0" w:rsidP="009007D0">
            <w:pPr>
              <w:overflowPunct w:val="0"/>
              <w:autoSpaceDE w:val="0"/>
              <w:autoSpaceDN w:val="0"/>
              <w:adjustRightInd w:val="0"/>
              <w:jc w:val="center"/>
              <w:textAlignment w:val="baseline"/>
              <w:rPr>
                <w:rFonts w:ascii="Franklin Gothic Book" w:hAnsi="Franklin Gothic Book" w:cs="Arial"/>
                <w:b/>
                <w:sz w:val="22"/>
                <w:szCs w:val="20"/>
              </w:rPr>
            </w:pPr>
            <w:r w:rsidRPr="009007D0">
              <w:rPr>
                <w:rFonts w:ascii="Franklin Gothic Book" w:hAnsi="Franklin Gothic Book" w:cs="Arial"/>
                <w:b/>
                <w:sz w:val="22"/>
                <w:szCs w:val="20"/>
              </w:rPr>
              <w:t>Articles de l’accord-cadre par lesquels sont introduites ces dérogations</w:t>
            </w:r>
          </w:p>
        </w:tc>
      </w:tr>
      <w:tr w:rsidR="009007D0" w:rsidRPr="009007D0" w14:paraId="2808FBEE" w14:textId="77777777" w:rsidTr="009007D0">
        <w:trPr>
          <w:trHeight w:val="403"/>
        </w:trPr>
        <w:tc>
          <w:tcPr>
            <w:tcW w:w="4673" w:type="dxa"/>
            <w:shd w:val="clear" w:color="auto" w:fill="auto"/>
            <w:vAlign w:val="center"/>
          </w:tcPr>
          <w:p w14:paraId="7A32AAFA" w14:textId="77777777" w:rsidR="009007D0" w:rsidRPr="009007D0" w:rsidRDefault="009007D0"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sidRPr="009007D0">
              <w:rPr>
                <w:rFonts w:ascii="Franklin Gothic Book" w:eastAsia="Times New Roman" w:hAnsi="Franklin Gothic Book" w:cs="Times New Roman"/>
                <w:noProof/>
                <w:sz w:val="22"/>
                <w:szCs w:val="20"/>
                <w:lang w:eastAsia="fr-FR"/>
              </w:rPr>
              <w:t>4.1</w:t>
            </w:r>
          </w:p>
        </w:tc>
        <w:tc>
          <w:tcPr>
            <w:tcW w:w="4898" w:type="dxa"/>
            <w:shd w:val="clear" w:color="auto" w:fill="auto"/>
            <w:vAlign w:val="center"/>
          </w:tcPr>
          <w:p w14:paraId="04D63056" w14:textId="324A0680"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w:t>
            </w:r>
          </w:p>
        </w:tc>
      </w:tr>
      <w:tr w:rsidR="00800C44" w:rsidRPr="009007D0" w14:paraId="558671C5" w14:textId="77777777" w:rsidTr="009007D0">
        <w:trPr>
          <w:trHeight w:val="403"/>
        </w:trPr>
        <w:tc>
          <w:tcPr>
            <w:tcW w:w="4673" w:type="dxa"/>
            <w:shd w:val="clear" w:color="auto" w:fill="auto"/>
            <w:vAlign w:val="center"/>
          </w:tcPr>
          <w:p w14:paraId="19CAC03B" w14:textId="125FE010"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10.1.3</w:t>
            </w:r>
          </w:p>
        </w:tc>
        <w:tc>
          <w:tcPr>
            <w:tcW w:w="4898" w:type="dxa"/>
            <w:shd w:val="clear" w:color="auto" w:fill="auto"/>
            <w:vAlign w:val="center"/>
          </w:tcPr>
          <w:p w14:paraId="123D522E" w14:textId="029D8D9B"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4.2.2</w:t>
            </w:r>
          </w:p>
        </w:tc>
      </w:tr>
      <w:tr w:rsidR="00800C44" w:rsidRPr="009007D0" w14:paraId="34E0C000" w14:textId="77777777" w:rsidTr="009007D0">
        <w:trPr>
          <w:trHeight w:val="403"/>
        </w:trPr>
        <w:tc>
          <w:tcPr>
            <w:tcW w:w="4673" w:type="dxa"/>
            <w:shd w:val="clear" w:color="auto" w:fill="auto"/>
            <w:vAlign w:val="center"/>
          </w:tcPr>
          <w:p w14:paraId="0CDE5F4D" w14:textId="0CC1B901"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29</w:t>
            </w:r>
          </w:p>
        </w:tc>
        <w:tc>
          <w:tcPr>
            <w:tcW w:w="4898" w:type="dxa"/>
            <w:shd w:val="clear" w:color="auto" w:fill="auto"/>
            <w:vAlign w:val="center"/>
          </w:tcPr>
          <w:p w14:paraId="49FAC83E" w14:textId="777CC37C"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5.3</w:t>
            </w:r>
          </w:p>
        </w:tc>
      </w:tr>
      <w:tr w:rsidR="00800C44" w:rsidRPr="009007D0" w14:paraId="30C1CF1D" w14:textId="77777777" w:rsidTr="009007D0">
        <w:trPr>
          <w:trHeight w:val="403"/>
        </w:trPr>
        <w:tc>
          <w:tcPr>
            <w:tcW w:w="4673" w:type="dxa"/>
            <w:shd w:val="clear" w:color="auto" w:fill="auto"/>
            <w:vAlign w:val="center"/>
          </w:tcPr>
          <w:p w14:paraId="71CAF8CD" w14:textId="3282F44F"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3.6</w:t>
            </w:r>
          </w:p>
        </w:tc>
        <w:tc>
          <w:tcPr>
            <w:tcW w:w="4898" w:type="dxa"/>
            <w:shd w:val="clear" w:color="auto" w:fill="auto"/>
            <w:vAlign w:val="center"/>
          </w:tcPr>
          <w:p w14:paraId="12B7D061" w14:textId="6521101C"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6</w:t>
            </w:r>
          </w:p>
        </w:tc>
      </w:tr>
      <w:tr w:rsidR="009007D0" w:rsidRPr="009007D0" w14:paraId="3E85344F" w14:textId="77777777" w:rsidTr="009007D0">
        <w:trPr>
          <w:trHeight w:val="403"/>
        </w:trPr>
        <w:tc>
          <w:tcPr>
            <w:tcW w:w="4673" w:type="dxa"/>
            <w:shd w:val="clear" w:color="auto" w:fill="auto"/>
            <w:vAlign w:val="center"/>
          </w:tcPr>
          <w:p w14:paraId="382DCF87" w14:textId="07A0E666" w:rsidR="009007D0" w:rsidRPr="009007D0"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14.1.2</w:t>
            </w:r>
          </w:p>
        </w:tc>
        <w:tc>
          <w:tcPr>
            <w:tcW w:w="4898" w:type="dxa"/>
            <w:shd w:val="clear" w:color="auto" w:fill="auto"/>
            <w:vAlign w:val="center"/>
          </w:tcPr>
          <w:p w14:paraId="507F4BA1" w14:textId="571B7E86"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7.3</w:t>
            </w:r>
          </w:p>
        </w:tc>
      </w:tr>
      <w:tr w:rsidR="009007D0" w:rsidRPr="009007D0" w14:paraId="76D3FCA7" w14:textId="77777777" w:rsidTr="009007D0">
        <w:trPr>
          <w:trHeight w:val="403"/>
        </w:trPr>
        <w:tc>
          <w:tcPr>
            <w:tcW w:w="4673" w:type="dxa"/>
            <w:shd w:val="clear" w:color="auto" w:fill="auto"/>
            <w:vAlign w:val="center"/>
          </w:tcPr>
          <w:p w14:paraId="173485DB" w14:textId="47A7AEBC" w:rsidR="009007D0" w:rsidRPr="009007D0"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14.1.3</w:t>
            </w:r>
          </w:p>
        </w:tc>
        <w:tc>
          <w:tcPr>
            <w:tcW w:w="4898" w:type="dxa"/>
            <w:shd w:val="clear" w:color="auto" w:fill="auto"/>
            <w:vAlign w:val="center"/>
          </w:tcPr>
          <w:p w14:paraId="54FFDD27" w14:textId="76AAD139"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7.3</w:t>
            </w:r>
          </w:p>
        </w:tc>
      </w:tr>
      <w:tr w:rsidR="00800C44" w:rsidRPr="009007D0" w14:paraId="55041FFC" w14:textId="77777777" w:rsidTr="009007D0">
        <w:trPr>
          <w:trHeight w:val="403"/>
        </w:trPr>
        <w:tc>
          <w:tcPr>
            <w:tcW w:w="4673" w:type="dxa"/>
            <w:shd w:val="clear" w:color="auto" w:fill="auto"/>
            <w:vAlign w:val="center"/>
          </w:tcPr>
          <w:p w14:paraId="35FFD550" w14:textId="05E35C9B"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3.7</w:t>
            </w:r>
          </w:p>
        </w:tc>
        <w:tc>
          <w:tcPr>
            <w:tcW w:w="4898" w:type="dxa"/>
            <w:shd w:val="clear" w:color="auto" w:fill="auto"/>
            <w:vAlign w:val="center"/>
          </w:tcPr>
          <w:p w14:paraId="32A73E0C" w14:textId="1D13259A"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8.2</w:t>
            </w:r>
          </w:p>
        </w:tc>
      </w:tr>
      <w:tr w:rsidR="00800C44" w:rsidRPr="009007D0" w14:paraId="5B329F31" w14:textId="77777777" w:rsidTr="009007D0">
        <w:trPr>
          <w:trHeight w:val="403"/>
        </w:trPr>
        <w:tc>
          <w:tcPr>
            <w:tcW w:w="4673" w:type="dxa"/>
            <w:shd w:val="clear" w:color="auto" w:fill="auto"/>
            <w:vAlign w:val="center"/>
          </w:tcPr>
          <w:p w14:paraId="2F211CA4" w14:textId="6EEF8758"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13.1</w:t>
            </w:r>
          </w:p>
        </w:tc>
        <w:tc>
          <w:tcPr>
            <w:tcW w:w="4898" w:type="dxa"/>
            <w:shd w:val="clear" w:color="auto" w:fill="auto"/>
            <w:vAlign w:val="center"/>
          </w:tcPr>
          <w:p w14:paraId="2454905A" w14:textId="10998B78"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8.4</w:t>
            </w:r>
          </w:p>
        </w:tc>
      </w:tr>
      <w:tr w:rsidR="00800C44" w:rsidRPr="009007D0" w14:paraId="002D0867" w14:textId="77777777" w:rsidTr="009007D0">
        <w:trPr>
          <w:trHeight w:val="403"/>
        </w:trPr>
        <w:tc>
          <w:tcPr>
            <w:tcW w:w="4673" w:type="dxa"/>
            <w:shd w:val="clear" w:color="auto" w:fill="auto"/>
            <w:vAlign w:val="center"/>
          </w:tcPr>
          <w:p w14:paraId="3B4D0F5A" w14:textId="2E122007"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13.2</w:t>
            </w:r>
          </w:p>
        </w:tc>
        <w:tc>
          <w:tcPr>
            <w:tcW w:w="4898" w:type="dxa"/>
            <w:shd w:val="clear" w:color="auto" w:fill="auto"/>
            <w:vAlign w:val="center"/>
          </w:tcPr>
          <w:p w14:paraId="1652C3C5" w14:textId="0C06BA53"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8.5</w:t>
            </w:r>
          </w:p>
        </w:tc>
      </w:tr>
      <w:tr w:rsidR="00800C44" w:rsidRPr="009007D0" w14:paraId="0C39497A" w14:textId="77777777" w:rsidTr="009007D0">
        <w:trPr>
          <w:trHeight w:val="403"/>
        </w:trPr>
        <w:tc>
          <w:tcPr>
            <w:tcW w:w="4673" w:type="dxa"/>
            <w:shd w:val="clear" w:color="auto" w:fill="auto"/>
            <w:vAlign w:val="center"/>
          </w:tcPr>
          <w:p w14:paraId="35B8340B" w14:textId="39E6E663"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41</w:t>
            </w:r>
          </w:p>
        </w:tc>
        <w:tc>
          <w:tcPr>
            <w:tcW w:w="4898" w:type="dxa"/>
            <w:shd w:val="clear" w:color="auto" w:fill="auto"/>
            <w:vAlign w:val="center"/>
          </w:tcPr>
          <w:p w14:paraId="76B155E6" w14:textId="3786BBDA"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9</w:t>
            </w:r>
          </w:p>
        </w:tc>
      </w:tr>
      <w:tr w:rsidR="00877D6E" w:rsidRPr="009007D0" w14:paraId="28225232" w14:textId="77777777" w:rsidTr="009007D0">
        <w:trPr>
          <w:trHeight w:val="403"/>
        </w:trPr>
        <w:tc>
          <w:tcPr>
            <w:tcW w:w="4673" w:type="dxa"/>
            <w:shd w:val="clear" w:color="auto" w:fill="auto"/>
            <w:vAlign w:val="center"/>
          </w:tcPr>
          <w:p w14:paraId="16292862" w14:textId="6E0849B5" w:rsidR="00877D6E"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46</w:t>
            </w:r>
          </w:p>
        </w:tc>
        <w:tc>
          <w:tcPr>
            <w:tcW w:w="4898" w:type="dxa"/>
            <w:shd w:val="clear" w:color="auto" w:fill="auto"/>
            <w:vAlign w:val="center"/>
          </w:tcPr>
          <w:p w14:paraId="43FEFC50" w14:textId="184D33AA" w:rsidR="00877D6E" w:rsidRPr="009007D0"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18</w:t>
            </w:r>
          </w:p>
        </w:tc>
      </w:tr>
    </w:tbl>
    <w:p w14:paraId="15211E74" w14:textId="4DC3096B" w:rsidR="009007D0" w:rsidRPr="00906050" w:rsidRDefault="009007D0" w:rsidP="002803D3">
      <w:pPr>
        <w:pStyle w:val="05ARTICLENiv1-Texte"/>
        <w:rPr>
          <w:rFonts w:ascii="Franklin Gothic Book" w:hAnsi="Franklin Gothic Book" w:cs="Arial"/>
          <w:sz w:val="22"/>
          <w:szCs w:val="18"/>
        </w:rPr>
      </w:pPr>
    </w:p>
    <w:p w14:paraId="533A2200" w14:textId="3E2C95F4"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 xml:space="preserve">Fait en </w:t>
      </w:r>
      <w:r w:rsidR="00906050" w:rsidRPr="00906050">
        <w:rPr>
          <w:rFonts w:ascii="Franklin Gothic Book" w:hAnsi="Franklin Gothic Book"/>
          <w:sz w:val="22"/>
          <w:szCs w:val="18"/>
        </w:rPr>
        <w:t>1 original</w:t>
      </w:r>
    </w:p>
    <w:p w14:paraId="7AA3FB91" w14:textId="77777777" w:rsidR="002803D3" w:rsidRPr="003F25D0" w:rsidRDefault="002803D3" w:rsidP="002803D3">
      <w:pPr>
        <w:pStyle w:val="05ARTICLENiv1-Texte"/>
        <w:rPr>
          <w:rFonts w:ascii="Franklin Gothic Book" w:hAnsi="Franklin Gothic Book"/>
          <w:sz w:val="6"/>
          <w:szCs w:val="18"/>
        </w:rPr>
      </w:pPr>
    </w:p>
    <w:p w14:paraId="7FF6D1E6" w14:textId="77777777" w:rsidR="002803D3" w:rsidRPr="00906050" w:rsidRDefault="002803D3" w:rsidP="002803D3">
      <w:pPr>
        <w:pStyle w:val="05ARTICLENiv1-Texte"/>
        <w:rPr>
          <w:rFonts w:ascii="Franklin Gothic Book" w:hAnsi="Franklin Gothic Book"/>
          <w:sz w:val="22"/>
          <w:szCs w:val="18"/>
          <w:lang w:val="en-US"/>
        </w:rPr>
      </w:pPr>
      <w:r w:rsidRPr="00906050">
        <w:rPr>
          <w:rFonts w:ascii="Franklin Gothic Book" w:hAnsi="Franklin Gothic Book"/>
          <w:sz w:val="22"/>
          <w:szCs w:val="18"/>
          <w:lang w:val="en-US"/>
        </w:rPr>
        <w:t>à......................................................le...........................................................................</w:t>
      </w:r>
    </w:p>
    <w:p w14:paraId="3ADF57DF" w14:textId="77777777" w:rsidR="002803D3" w:rsidRPr="00906050" w:rsidRDefault="002803D3" w:rsidP="002803D3">
      <w:pPr>
        <w:pStyle w:val="05ARTICLENiv1-Texte"/>
        <w:rPr>
          <w:rFonts w:ascii="Franklin Gothic Book" w:hAnsi="Franklin Gothic Book"/>
          <w:sz w:val="22"/>
          <w:szCs w:val="18"/>
          <w:lang w:val="en-US"/>
        </w:rPr>
      </w:pPr>
      <w:r w:rsidRPr="00906050">
        <w:rPr>
          <w:rFonts w:ascii="Franklin Gothic Book" w:hAnsi="Franklin Gothic Book"/>
          <w:sz w:val="22"/>
          <w:szCs w:val="18"/>
          <w:lang w:val="en-US"/>
        </w:rPr>
        <w:t>Mention(s) manuscrite(s)</w:t>
      </w:r>
    </w:p>
    <w:p w14:paraId="253ACE78" w14:textId="77777777"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i/>
          <w:sz w:val="22"/>
          <w:szCs w:val="18"/>
        </w:rPr>
        <w:t>"lu et approuvé"</w:t>
      </w:r>
    </w:p>
    <w:p w14:paraId="5C0F9DDF" w14:textId="77777777" w:rsidR="002803D3" w:rsidRPr="00906050" w:rsidRDefault="002803D3" w:rsidP="002803D3">
      <w:pPr>
        <w:pStyle w:val="05ARTICLENiv1-Texte"/>
        <w:rPr>
          <w:rFonts w:ascii="Franklin Gothic Book" w:hAnsi="Franklin Gothic Book"/>
          <w:sz w:val="22"/>
          <w:szCs w:val="18"/>
        </w:rPr>
      </w:pPr>
    </w:p>
    <w:p w14:paraId="5E284A67"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 xml:space="preserve">Signature(s) du (ou des) </w:t>
      </w:r>
    </w:p>
    <w:p w14:paraId="4ABB3BD1"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entrepreneur(s) ou du mandataire</w:t>
      </w:r>
    </w:p>
    <w:p w14:paraId="0BF29812"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 xml:space="preserve">dûment habilité par un pouvoir </w:t>
      </w:r>
    </w:p>
    <w:p w14:paraId="3F8C0D86" w14:textId="4FA7C7D6" w:rsidR="00877D6E"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w:t>
      </w:r>
      <w:r w:rsidRPr="00906050">
        <w:rPr>
          <w:rFonts w:ascii="Franklin Gothic Book" w:hAnsi="Franklin Gothic Book"/>
          <w:b/>
          <w:sz w:val="22"/>
          <w:szCs w:val="18"/>
          <w:u w:val="single"/>
        </w:rPr>
        <w:t>ci-joint</w:t>
      </w:r>
      <w:r w:rsidRPr="00906050">
        <w:rPr>
          <w:rFonts w:ascii="Franklin Gothic Book" w:hAnsi="Franklin Gothic Book"/>
          <w:sz w:val="22"/>
          <w:szCs w:val="18"/>
        </w:rPr>
        <w:t>) des cotraitants</w:t>
      </w:r>
    </w:p>
    <w:p w14:paraId="1DE7E0B4" w14:textId="4B12C413"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10" w:name="_Toc88237569"/>
      <w:bookmarkStart w:id="211" w:name="_Toc154581538"/>
      <w:bookmarkStart w:id="212" w:name="_Toc193733179"/>
      <w:r w:rsidRPr="00782EE5">
        <w:rPr>
          <w:rFonts w:ascii="Franklin Gothic Heavy" w:eastAsiaTheme="majorEastAsia" w:hAnsi="Franklin Gothic Heavy" w:cstheme="majorBidi"/>
          <w:color w:val="FFFFFF" w:themeColor="background1"/>
          <w:sz w:val="28"/>
          <w:szCs w:val="32"/>
        </w:rPr>
        <w:lastRenderedPageBreak/>
        <w:t>APPROBATION DE L’ACCORD-CADRE</w:t>
      </w:r>
      <w:bookmarkEnd w:id="210"/>
      <w:bookmarkEnd w:id="211"/>
      <w:bookmarkEnd w:id="212"/>
    </w:p>
    <w:p w14:paraId="4A8CB398" w14:textId="77777777" w:rsidR="00906050" w:rsidRPr="00906050" w:rsidRDefault="00906050" w:rsidP="002803D3">
      <w:pPr>
        <w:pStyle w:val="05ARTICLENiv1-Textegras"/>
        <w:rPr>
          <w:rFonts w:ascii="Franklin Gothic Book" w:hAnsi="Franklin Gothic Book"/>
          <w:sz w:val="22"/>
          <w:szCs w:val="18"/>
        </w:rPr>
      </w:pPr>
    </w:p>
    <w:p w14:paraId="63A41A34" w14:textId="4034F44B" w:rsidR="002803D3" w:rsidRPr="00906050" w:rsidRDefault="002803D3" w:rsidP="002803D3">
      <w:pPr>
        <w:pStyle w:val="05ARTICLENiv1-Textegras"/>
        <w:rPr>
          <w:rFonts w:ascii="Franklin Gothic Book" w:hAnsi="Franklin Gothic Book"/>
          <w:sz w:val="22"/>
          <w:szCs w:val="18"/>
        </w:rPr>
      </w:pPr>
      <w:r w:rsidRPr="00906050">
        <w:rPr>
          <w:rFonts w:ascii="Franklin Gothic Book" w:hAnsi="Franklin Gothic Book"/>
          <w:sz w:val="22"/>
          <w:szCs w:val="18"/>
        </w:rPr>
        <w:t>La présente offre est acceptée.</w:t>
      </w:r>
    </w:p>
    <w:p w14:paraId="298E1B4D" w14:textId="77777777" w:rsidR="002803D3" w:rsidRPr="00906050" w:rsidRDefault="002803D3" w:rsidP="002803D3">
      <w:pPr>
        <w:pStyle w:val="05ARTICLENiv1-Texte"/>
        <w:rPr>
          <w:rFonts w:ascii="Franklin Gothic Book" w:hAnsi="Franklin Gothic Book"/>
          <w:sz w:val="22"/>
          <w:szCs w:val="18"/>
        </w:rPr>
      </w:pPr>
    </w:p>
    <w:p w14:paraId="4BBA2DB7" w14:textId="468AF71C"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A...........................................................le...........................................................................</w:t>
      </w:r>
    </w:p>
    <w:p w14:paraId="4078B007" w14:textId="77777777" w:rsidR="002803D3" w:rsidRPr="00906050" w:rsidRDefault="002803D3" w:rsidP="002803D3">
      <w:pPr>
        <w:pStyle w:val="05ARTICLENiv1-Texte"/>
        <w:rPr>
          <w:rFonts w:ascii="Franklin Gothic Book" w:hAnsi="Franklin Gothic Book"/>
          <w:sz w:val="22"/>
          <w:szCs w:val="18"/>
        </w:rPr>
      </w:pPr>
    </w:p>
    <w:p w14:paraId="7105E19E" w14:textId="77777777" w:rsidR="002803D3" w:rsidRPr="00906050" w:rsidRDefault="002803D3" w:rsidP="002803D3">
      <w:pPr>
        <w:pStyle w:val="05ARTICLENiv1-Texte"/>
        <w:rPr>
          <w:rFonts w:ascii="Franklin Gothic Book" w:hAnsi="Franklin Gothic Book"/>
          <w:sz w:val="22"/>
          <w:szCs w:val="18"/>
        </w:rPr>
      </w:pPr>
    </w:p>
    <w:p w14:paraId="09AD6BE1" w14:textId="79820AA0"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 xml:space="preserve">Le pouvoir adjudicateur </w:t>
      </w:r>
      <w:bookmarkEnd w:id="83"/>
      <w:bookmarkEnd w:id="84"/>
      <w:bookmarkEnd w:id="85"/>
    </w:p>
    <w:sectPr w:rsidR="002803D3" w:rsidRPr="00906050" w:rsidSect="0055671F">
      <w:headerReference w:type="default" r:id="rId11"/>
      <w:footerReference w:type="default" r:id="rId12"/>
      <w:pgSz w:w="11906" w:h="16838"/>
      <w:pgMar w:top="1430" w:right="1134" w:bottom="1259" w:left="1134" w:header="425" w:footer="1301" w:gutter="0"/>
      <w:cols w:space="720"/>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9419901" w16cid:durableId="21B9C4F6"/>
  <w16cid:commentId w16cid:paraId="0712B441" w16cid:durableId="21B9C4F7"/>
  <w16cid:commentId w16cid:paraId="71065436" w16cid:durableId="21B9C4F8"/>
  <w16cid:commentId w16cid:paraId="7FC46BC5" w16cid:durableId="21B9C4F9"/>
  <w16cid:commentId w16cid:paraId="6411D008" w16cid:durableId="21B9C4FA"/>
  <w16cid:commentId w16cid:paraId="3289CB76" w16cid:durableId="21B9C4FB"/>
  <w16cid:commentId w16cid:paraId="59D26FB2" w16cid:durableId="21B9C4FC"/>
  <w16cid:commentId w16cid:paraId="09863BCC" w16cid:durableId="21B9C4FD"/>
  <w16cid:commentId w16cid:paraId="0037A2B8" w16cid:durableId="21B9C4FE"/>
  <w16cid:commentId w16cid:paraId="0A903476" w16cid:durableId="21B9C4FF"/>
  <w16cid:commentId w16cid:paraId="05AE2B3F" w16cid:durableId="21B9C500"/>
  <w16cid:commentId w16cid:paraId="5DEB0236" w16cid:durableId="21B9C501"/>
  <w16cid:commentId w16cid:paraId="63D8D58C" w16cid:durableId="21B9C502"/>
  <w16cid:commentId w16cid:paraId="65CAF343" w16cid:durableId="21B9C503"/>
  <w16cid:commentId w16cid:paraId="67864F2C" w16cid:durableId="21B9C504"/>
  <w16cid:commentId w16cid:paraId="3A920D3B" w16cid:durableId="21B9C505"/>
  <w16cid:commentId w16cid:paraId="145E10F6" w16cid:durableId="21B9C506"/>
  <w16cid:commentId w16cid:paraId="3658DA3B" w16cid:durableId="21B9C507"/>
  <w16cid:commentId w16cid:paraId="6D90629A" w16cid:durableId="23F22F3B"/>
  <w16cid:commentId w16cid:paraId="38B90030" w16cid:durableId="24243387"/>
  <w16cid:commentId w16cid:paraId="11507002" w16cid:durableId="21B9C508"/>
  <w16cid:commentId w16cid:paraId="6674DA45" w16cid:durableId="21B9C509"/>
  <w16cid:commentId w16cid:paraId="4295171F" w16cid:durableId="21B9C50A"/>
  <w16cid:commentId w16cid:paraId="0D669111" w16cid:durableId="21B9C50B"/>
  <w16cid:commentId w16cid:paraId="20AA13D3" w16cid:durableId="21B9C50C"/>
  <w16cid:commentId w16cid:paraId="6327BB4F" w16cid:durableId="21B9C50D"/>
  <w16cid:commentId w16cid:paraId="238D137E" w16cid:durableId="21B9C50F"/>
  <w16cid:commentId w16cid:paraId="6521E1C8" w16cid:durableId="21B9C510"/>
  <w16cid:commentId w16cid:paraId="1F1AC69A" w16cid:durableId="21B9C511"/>
  <w16cid:commentId w16cid:paraId="35A24AD0" w16cid:durableId="21B9C512"/>
  <w16cid:commentId w16cid:paraId="27339D17" w16cid:durableId="21B9C513"/>
  <w16cid:commentId w16cid:paraId="05663B84" w16cid:durableId="21B9C514"/>
  <w16cid:commentId w16cid:paraId="64506F2E" w16cid:durableId="2420698D"/>
  <w16cid:commentId w16cid:paraId="3F4D536B" w16cid:durableId="24206B13"/>
  <w16cid:commentId w16cid:paraId="478961D5" w16cid:durableId="24206B12"/>
  <w16cid:commentId w16cid:paraId="7BEF50B8" w16cid:durableId="24206B11"/>
  <w16cid:commentId w16cid:paraId="26F896E9" w16cid:durableId="24206B10"/>
  <w16cid:commentId w16cid:paraId="29C22A0F" w16cid:durableId="24206B0F"/>
  <w16cid:commentId w16cid:paraId="3DD18903" w16cid:durableId="24206B0E"/>
  <w16cid:commentId w16cid:paraId="58FCBFE5" w16cid:durableId="2422D658"/>
  <w16cid:commentId w16cid:paraId="186C02A6" w16cid:durableId="240446A1"/>
  <w16cid:commentId w16cid:paraId="02AE683C" w16cid:durableId="240446C7"/>
  <w16cid:commentId w16cid:paraId="77E175AC" w16cid:durableId="2404485B"/>
  <w16cid:commentId w16cid:paraId="3345C168" w16cid:durableId="242436CE"/>
  <w16cid:commentId w16cid:paraId="7BC86766" w16cid:durableId="21B9E74E"/>
  <w16cid:commentId w16cid:paraId="21B73AD5" w16cid:durableId="21B9C516"/>
  <w16cid:commentId w16cid:paraId="27455E0F" w16cid:durableId="21B9C517"/>
  <w16cid:commentId w16cid:paraId="57C2B29C" w16cid:durableId="21B9C518"/>
  <w16cid:commentId w16cid:paraId="1AB7F6C5" w16cid:durableId="21B9C51A"/>
  <w16cid:commentId w16cid:paraId="156D35B4" w16cid:durableId="21B9C51B"/>
  <w16cid:commentId w16cid:paraId="5991F43C" w16cid:durableId="21B9C51C"/>
  <w16cid:commentId w16cid:paraId="5122693B" w16cid:durableId="21B9C51D"/>
  <w16cid:commentId w16cid:paraId="7A499024" w16cid:durableId="21B9C522"/>
  <w16cid:commentId w16cid:paraId="6DC8290F" w16cid:durableId="21B9C523"/>
  <w16cid:commentId w16cid:paraId="3E43DCC8" w16cid:durableId="21B9C524"/>
  <w16cid:commentId w16cid:paraId="778AA8EA" w16cid:durableId="21B9C525"/>
  <w16cid:commentId w16cid:paraId="3689AACD" w16cid:durableId="21B9C526"/>
  <w16cid:commentId w16cid:paraId="3B4E3CF4" w16cid:durableId="21B9C527"/>
  <w16cid:commentId w16cid:paraId="5F6CDDDC" w16cid:durableId="21B9C528"/>
  <w16cid:commentId w16cid:paraId="37A9D99B" w16cid:durableId="21B9C529"/>
  <w16cid:commentId w16cid:paraId="53851F2A" w16cid:durableId="21B9C52A"/>
  <w16cid:commentId w16cid:paraId="137A834B" w16cid:durableId="21B9C52B"/>
  <w16cid:commentId w16cid:paraId="7B31B813" w16cid:durableId="21B9C52C"/>
  <w16cid:commentId w16cid:paraId="7FD916C3" w16cid:durableId="21B9C52D"/>
  <w16cid:commentId w16cid:paraId="4FA80604" w16cid:durableId="21B9C52E"/>
  <w16cid:commentId w16cid:paraId="6EB46C9B" w16cid:durableId="21B9C52F"/>
  <w16cid:commentId w16cid:paraId="0B64301A" w16cid:durableId="21B9C530"/>
  <w16cid:commentId w16cid:paraId="2000B5FC" w16cid:durableId="21B9C531"/>
  <w16cid:commentId w16cid:paraId="5AF760B2" w16cid:durableId="21B9C532"/>
  <w16cid:commentId w16cid:paraId="07403498" w16cid:durableId="236FA594"/>
  <w16cid:commentId w16cid:paraId="6AE33CFE" w16cid:durableId="21B9C533"/>
  <w16cid:commentId w16cid:paraId="36BC3025" w16cid:durableId="21B9C534"/>
  <w16cid:commentId w16cid:paraId="31815D8F" w16cid:durableId="21B9C535"/>
  <w16cid:commentId w16cid:paraId="4E69FDD1" w16cid:durableId="21B9C536"/>
  <w16cid:commentId w16cid:paraId="1BFD3BDC" w16cid:durableId="21B9C537"/>
  <w16cid:commentId w16cid:paraId="3A00D87B" w16cid:durableId="21B9C538"/>
  <w16cid:commentId w16cid:paraId="69F40182" w16cid:durableId="21B9C539"/>
  <w16cid:commentId w16cid:paraId="61C5EC05" w16cid:durableId="230B5BD8"/>
  <w16cid:commentId w16cid:paraId="715AB6B4" w16cid:durableId="21B9C53B"/>
  <w16cid:commentId w16cid:paraId="70F64706" w16cid:durableId="21B9C53C"/>
  <w16cid:commentId w16cid:paraId="77B3C0C8" w16cid:durableId="236FA59F"/>
  <w16cid:commentId w16cid:paraId="1806C401" w16cid:durableId="21B9C53D"/>
  <w16cid:commentId w16cid:paraId="6F2E817B" w16cid:durableId="21B9C53E"/>
  <w16cid:commentId w16cid:paraId="1BDA86E9" w16cid:durableId="2407286E"/>
  <w16cid:commentId w16cid:paraId="6205EAC8" w16cid:durableId="24088A41"/>
  <w16cid:commentId w16cid:paraId="403DBF80" w16cid:durableId="23FC5882"/>
  <w16cid:commentId w16cid:paraId="1BE872E9" w16cid:durableId="23F4CA4E"/>
  <w16cid:commentId w16cid:paraId="3F8D0D37" w16cid:durableId="23F4CA45"/>
  <w16cid:commentId w16cid:paraId="6D8BB026" w16cid:durableId="21B9C540"/>
  <w16cid:commentId w16cid:paraId="2B231593" w16cid:durableId="21B9C541"/>
  <w16cid:commentId w16cid:paraId="1384FE16" w16cid:durableId="21B9C542"/>
  <w16cid:commentId w16cid:paraId="05A00CB3" w16cid:durableId="23FA18AB"/>
  <w16cid:commentId w16cid:paraId="6813DCF5" w16cid:durableId="2402FD53"/>
  <w16cid:commentId w16cid:paraId="57D8FA50" w16cid:durableId="21B9C543"/>
  <w16cid:commentId w16cid:paraId="539F6F50" w16cid:durableId="21B9C544"/>
  <w16cid:commentId w16cid:paraId="51C10D17" w16cid:durableId="21B9C545"/>
  <w16cid:commentId w16cid:paraId="440FB0DF" w16cid:durableId="21B9C546"/>
  <w16cid:commentId w16cid:paraId="421F4A1E" w16cid:durableId="21B9C547"/>
  <w16cid:commentId w16cid:paraId="3F8AE162" w16cid:durableId="21B9C548"/>
  <w16cid:commentId w16cid:paraId="533ACA24" w16cid:durableId="21B9C549"/>
  <w16cid:commentId w16cid:paraId="1AF078D3" w16cid:durableId="21B9C54A"/>
  <w16cid:commentId w16cid:paraId="4647BF74" w16cid:durableId="21B9C54B"/>
  <w16cid:commentId w16cid:paraId="18509FFB" w16cid:durableId="21B9C54C"/>
  <w16cid:commentId w16cid:paraId="334A7D11" w16cid:durableId="21B9C54D"/>
  <w16cid:commentId w16cid:paraId="4BACBCE2" w16cid:durableId="21D94224"/>
  <w16cid:commentId w16cid:paraId="1EC4F17A" w16cid:durableId="21B9C54E"/>
  <w16cid:commentId w16cid:paraId="5B5CDA42" w16cid:durableId="21B9C54F"/>
  <w16cid:commentId w16cid:paraId="03DFD596" w16cid:durableId="21B9C550"/>
  <w16cid:commentId w16cid:paraId="63310E16" w16cid:durableId="21B9C551"/>
  <w16cid:commentId w16cid:paraId="00B313F6" w16cid:durableId="21B9C552"/>
  <w16cid:commentId w16cid:paraId="4862D1CB" w16cid:durableId="21B9C553"/>
  <w16cid:commentId w16cid:paraId="205566A6" w16cid:durableId="21B9C554"/>
  <w16cid:commentId w16cid:paraId="158E00DD" w16cid:durableId="21B9C555"/>
  <w16cid:commentId w16cid:paraId="0DDF4EA6" w16cid:durableId="21B9C556"/>
  <w16cid:commentId w16cid:paraId="705004F7" w16cid:durableId="21B9C557"/>
  <w16cid:commentId w16cid:paraId="52E6F78E" w16cid:durableId="21B9C558"/>
  <w16cid:commentId w16cid:paraId="7897FD78" w16cid:durableId="21B9C559"/>
  <w16cid:commentId w16cid:paraId="33BF5B09" w16cid:durableId="21B9C55A"/>
  <w16cid:commentId w16cid:paraId="26FDDFD8" w16cid:durableId="24243B94"/>
  <w16cid:commentId w16cid:paraId="75A2FD61" w16cid:durableId="24201EE4"/>
  <w16cid:commentId w16cid:paraId="08DF5D2A" w16cid:durableId="24201EE5"/>
  <w16cid:commentId w16cid:paraId="05F73B86" w16cid:durableId="24201EE6"/>
  <w16cid:commentId w16cid:paraId="5E3FA10E" w16cid:durableId="24201EE7"/>
  <w16cid:commentId w16cid:paraId="4DB12437" w16cid:durableId="21B9C55E"/>
  <w16cid:commentId w16cid:paraId="41610242" w16cid:durableId="21B9C560"/>
  <w16cid:commentId w16cid:paraId="466EA416" w16cid:durableId="21B9C561"/>
  <w16cid:commentId w16cid:paraId="2D4A1440" w16cid:durableId="21B9C562"/>
  <w16cid:commentId w16cid:paraId="1E5B91BF" w16cid:durableId="236B9A4F"/>
  <w16cid:commentId w16cid:paraId="103818FA" w16cid:durableId="234F9ACA"/>
  <w16cid:commentId w16cid:paraId="3E20F9F0" w16cid:durableId="21B9C564"/>
  <w16cid:commentId w16cid:paraId="1FE77EF8" w16cid:durableId="21B9C565"/>
  <w16cid:commentId w16cid:paraId="5D14A456" w16cid:durableId="21B9C566"/>
  <w16cid:commentId w16cid:paraId="736D080C" w16cid:durableId="21B9C567"/>
  <w16cid:commentId w16cid:paraId="39E90314" w16cid:durableId="21B9C568"/>
  <w16cid:commentId w16cid:paraId="02929742" w16cid:durableId="21B9C569"/>
  <w16cid:commentId w16cid:paraId="3281D2A3" w16cid:durableId="21B9C56A"/>
  <w16cid:commentId w16cid:paraId="2D6F1F85" w16cid:durableId="21B9C56B"/>
  <w16cid:commentId w16cid:paraId="43E6D894" w16cid:durableId="21B9C56C"/>
  <w16cid:commentId w16cid:paraId="1114DE2C" w16cid:durableId="21B9C56D"/>
  <w16cid:commentId w16cid:paraId="41AD8BFD" w16cid:durableId="21B9C56E"/>
  <w16cid:commentId w16cid:paraId="69B2E556" w16cid:durableId="21B9C56F"/>
  <w16cid:commentId w16cid:paraId="340C4A20" w16cid:durableId="21B9C570"/>
  <w16cid:commentId w16cid:paraId="33FA812A" w16cid:durableId="21B9C571"/>
  <w16cid:commentId w16cid:paraId="4680E0FF" w16cid:durableId="21B9C572"/>
  <w16cid:commentId w16cid:paraId="3447EB37" w16cid:durableId="21B9C573"/>
  <w16cid:commentId w16cid:paraId="09E34E3F" w16cid:durableId="21B9C574"/>
  <w16cid:commentId w16cid:paraId="004FE1B0" w16cid:durableId="21B9C575"/>
  <w16cid:commentId w16cid:paraId="5AD5D11D" w16cid:durableId="21B9C576"/>
  <w16cid:commentId w16cid:paraId="1A8EF89E" w16cid:durableId="21B9C577"/>
  <w16cid:commentId w16cid:paraId="0D5B22D1" w16cid:durableId="21B9C578"/>
  <w16cid:commentId w16cid:paraId="08F0DAA7" w16cid:durableId="23FA1B8A"/>
  <w16cid:commentId w16cid:paraId="27516F24" w16cid:durableId="21B9C579"/>
  <w16cid:commentId w16cid:paraId="00590206" w16cid:durableId="21B9C57B"/>
  <w16cid:commentId w16cid:paraId="6E8241B1" w16cid:durableId="21B9C57C"/>
  <w16cid:commentId w16cid:paraId="43D59B48" w16cid:durableId="21B9C57D"/>
  <w16cid:commentId w16cid:paraId="1E048536" w16cid:durableId="21B9C57E"/>
  <w16cid:commentId w16cid:paraId="2E20EC7E" w16cid:durableId="21B9C57F"/>
  <w16cid:commentId w16cid:paraId="40D109C4" w16cid:durableId="21B9C580"/>
  <w16cid:commentId w16cid:paraId="2BFF44E9" w16cid:durableId="21B9C581"/>
  <w16cid:commentId w16cid:paraId="4F37BE76" w16cid:durableId="21B9C582"/>
  <w16cid:commentId w16cid:paraId="182C166E" w16cid:durableId="21B9C583"/>
  <w16cid:commentId w16cid:paraId="3D22159D" w16cid:durableId="21B9C584"/>
  <w16cid:commentId w16cid:paraId="3386AD6D" w16cid:durableId="21B9C585"/>
  <w16cid:commentId w16cid:paraId="57C9B9B5" w16cid:durableId="236FA5EA"/>
  <w16cid:commentId w16cid:paraId="4A934382" w16cid:durableId="21B9C586"/>
  <w16cid:commentId w16cid:paraId="19BC57E6" w16cid:durableId="21B9C587"/>
  <w16cid:commentId w16cid:paraId="66D60955" w16cid:durableId="230A3062"/>
  <w16cid:commentId w16cid:paraId="3C30E11D" w16cid:durableId="230A3050"/>
  <w16cid:commentId w16cid:paraId="2762DEEC" w16cid:durableId="21B9C588"/>
  <w16cid:commentId w16cid:paraId="2E62F894" w16cid:durableId="21B9C589"/>
  <w16cid:commentId w16cid:paraId="583F905F" w16cid:durableId="21B9C58A"/>
  <w16cid:commentId w16cid:paraId="24612ED9" w16cid:durableId="21B9C58B"/>
  <w16cid:commentId w16cid:paraId="531BD2BB" w16cid:durableId="21B9C58C"/>
  <w16cid:commentId w16cid:paraId="04D6CD65" w16cid:durableId="21B9C58D"/>
  <w16cid:commentId w16cid:paraId="6D1BDD76" w16cid:durableId="21B9C58E"/>
  <w16cid:commentId w16cid:paraId="1F8F8673" w16cid:durableId="21B9C58F"/>
  <w16cid:commentId w16cid:paraId="0241798B" w16cid:durableId="21B9C59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18A3AB" w14:textId="77777777" w:rsidR="00B51A9F" w:rsidRDefault="00B51A9F" w:rsidP="008073CB">
      <w:r>
        <w:separator/>
      </w:r>
    </w:p>
  </w:endnote>
  <w:endnote w:type="continuationSeparator" w:id="0">
    <w:p w14:paraId="5B54ADBB" w14:textId="77777777" w:rsidR="00B51A9F" w:rsidRDefault="00B51A9F"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altName w:val="Times New Roman"/>
    <w:charset w:val="00"/>
    <w:family w:val="auto"/>
    <w:pitch w:val="variable"/>
    <w:sig w:usb0="2000020F" w:usb1="00000003" w:usb2="00000000" w:usb3="00000000" w:csb0="00000197" w:csb1="00000000"/>
  </w:font>
  <w:font w:name="Informal Roman">
    <w:panose1 w:val="030604020304060B0204"/>
    <w:charset w:val="00"/>
    <w:family w:val="script"/>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Gras">
    <w:altName w:val="Arial"/>
    <w:panose1 w:val="020B0704020202020204"/>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alatino">
    <w:altName w:val="﷽﷽﷽﷽﷽﷽﷽﷽"/>
    <w:charset w:val="4D"/>
    <w:family w:val="auto"/>
    <w:pitch w:val="variable"/>
    <w:sig w:usb0="A00002FF" w:usb1="7800205A" w:usb2="14600000" w:usb3="00000000" w:csb0="00000193" w:csb1="00000000"/>
  </w:font>
  <w:font w:name="Avant Garde">
    <w:altName w:val="Century Gothic"/>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Raleway">
    <w:altName w:val="Times New Roman"/>
    <w:charset w:val="00"/>
    <w:family w:val="auto"/>
    <w:pitch w:val="variable"/>
    <w:sig w:usb0="00000001" w:usb1="5000205B" w:usb2="00000000" w:usb3="00000000" w:csb0="00000197" w:csb1="00000000"/>
  </w:font>
  <w:font w:name="Franklin Gothic Heavy">
    <w:panose1 w:val="020B09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511C7" w14:textId="6B910772" w:rsidR="00B51A9F" w:rsidRPr="0055671F" w:rsidRDefault="004E3452" w:rsidP="0055671F">
    <w:pPr>
      <w:pStyle w:val="En-tte"/>
    </w:pPr>
    <w:r w:rsidRPr="00B474A3">
      <w:rPr>
        <w:rFonts w:ascii="Franklin Gothic Demi" w:hAnsi="Franklin Gothic Demi"/>
        <w:noProof/>
        <w:sz w:val="16"/>
        <w:szCs w:val="16"/>
        <w:lang w:eastAsia="fr-FR"/>
      </w:rPr>
      <mc:AlternateContent>
        <mc:Choice Requires="wpg">
          <w:drawing>
            <wp:anchor distT="45720" distB="45720" distL="182880" distR="182880" simplePos="0" relativeHeight="251663360" behindDoc="0" locked="0" layoutInCell="1" allowOverlap="1" wp14:anchorId="699BBDF9" wp14:editId="27148D7F">
              <wp:simplePos x="0" y="0"/>
              <wp:positionH relativeFrom="margin">
                <wp:posOffset>1220158</wp:posOffset>
              </wp:positionH>
              <wp:positionV relativeFrom="page">
                <wp:align>bottom</wp:align>
              </wp:positionV>
              <wp:extent cx="4991100" cy="739140"/>
              <wp:effectExtent l="0" t="0" r="0" b="3810"/>
              <wp:wrapSquare wrapText="bothSides"/>
              <wp:docPr id="198" name="Groupe 198"/>
              <wp:cNvGraphicFramePr/>
              <a:graphic xmlns:a="http://schemas.openxmlformats.org/drawingml/2006/main">
                <a:graphicData uri="http://schemas.microsoft.com/office/word/2010/wordprocessingGroup">
                  <wpg:wgp>
                    <wpg:cNvGrpSpPr/>
                    <wpg:grpSpPr>
                      <a:xfrm>
                        <a:off x="0" y="0"/>
                        <a:ext cx="4991102" cy="739140"/>
                        <a:chOff x="0" y="1"/>
                        <a:chExt cx="3894465" cy="2213050"/>
                      </a:xfrm>
                    </wpg:grpSpPr>
                    <wps:wsp>
                      <wps:cNvPr id="199" name="Rectangle 199"/>
                      <wps:cNvSpPr/>
                      <wps:spPr>
                        <a:xfrm>
                          <a:off x="0" y="1"/>
                          <a:ext cx="3567448" cy="184782"/>
                        </a:xfrm>
                        <a:prstGeom prst="rect">
                          <a:avLst/>
                        </a:prstGeom>
                        <a:solidFill>
                          <a:srgbClr val="006AB3"/>
                        </a:solidFill>
                        <a:ln w="12700" cap="flat" cmpd="sng" algn="ctr">
                          <a:solidFill>
                            <a:srgbClr val="006AB3"/>
                          </a:solidFill>
                          <a:prstDash val="solid"/>
                          <a:miter lim="800000"/>
                        </a:ln>
                        <a:effectLst/>
                      </wps:spPr>
                      <wps:txbx>
                        <w:txbxContent>
                          <w:p w14:paraId="175DDD0E" w14:textId="77777777" w:rsidR="00B51A9F" w:rsidRDefault="00B51A9F" w:rsidP="0055671F">
                            <w:pPr>
                              <w:jc w:val="center"/>
                              <w:rPr>
                                <w:rFonts w:asciiTheme="majorHAnsi" w:eastAsiaTheme="majorEastAsia" w:hAnsiTheme="majorHAnsi" w:cstheme="majorBidi"/>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1" y="252690"/>
                          <a:ext cx="3894464" cy="1960361"/>
                        </a:xfrm>
                        <a:prstGeom prst="rect">
                          <a:avLst/>
                        </a:prstGeom>
                        <a:noFill/>
                        <a:ln w="6350">
                          <a:noFill/>
                        </a:ln>
                        <a:effectLst/>
                      </wps:spPr>
                      <wps:txbx>
                        <w:txbxContent>
                          <w:p w14:paraId="6EF4E811" w14:textId="3F7DB6CB" w:rsidR="00B51A9F" w:rsidRDefault="00B51A9F" w:rsidP="0055671F">
                            <w:pPr>
                              <w:jc w:val="center"/>
                              <w:rPr>
                                <w:rFonts w:ascii="Franklin Gothic Demi" w:hAnsi="Franklin Gothic Demi"/>
                                <w:color w:val="006AB3"/>
                                <w:sz w:val="16"/>
                                <w:szCs w:val="26"/>
                              </w:rPr>
                            </w:pPr>
                            <w:r>
                              <w:rPr>
                                <w:rFonts w:ascii="Franklin Gothic Demi" w:hAnsi="Franklin Gothic Demi"/>
                                <w:color w:val="006AB3"/>
                                <w:sz w:val="16"/>
                                <w:szCs w:val="26"/>
                              </w:rPr>
                              <w:t>Convention d’Accord-Cadre</w:t>
                            </w:r>
                          </w:p>
                          <w:p w14:paraId="0904922F" w14:textId="273A69F7" w:rsidR="00B51A9F" w:rsidRPr="00FB40B2" w:rsidRDefault="00B51A9F" w:rsidP="0055671F">
                            <w:pPr>
                              <w:jc w:val="center"/>
                              <w:rPr>
                                <w:rFonts w:ascii="Franklin Gothic Demi" w:hAnsi="Franklin Gothic Demi"/>
                                <w:color w:val="006AB3"/>
                                <w:sz w:val="16"/>
                                <w:szCs w:val="26"/>
                              </w:rPr>
                            </w:pPr>
                          </w:p>
                          <w:p w14:paraId="1655530E" w14:textId="77777777" w:rsidR="00B51A9F" w:rsidRPr="00B474A3" w:rsidRDefault="00B51A9F" w:rsidP="0055671F">
                            <w:pPr>
                              <w:jc w:val="center"/>
                              <w:rPr>
                                <w:rFonts w:ascii="Franklin Gothic Demi" w:hAnsi="Franklin Gothic Demi"/>
                                <w:caps/>
                                <w:color w:val="006AB3"/>
                                <w:sz w:val="2"/>
                                <w:szCs w:val="26"/>
                              </w:rPr>
                            </w:pPr>
                          </w:p>
                          <w:p w14:paraId="1F62F711" w14:textId="06F4F5CF" w:rsidR="004E3452" w:rsidRPr="004E3452" w:rsidRDefault="004E3452" w:rsidP="004E3452">
                            <w:pPr>
                              <w:spacing w:before="60"/>
                              <w:jc w:val="center"/>
                              <w:rPr>
                                <w:rFonts w:ascii="Franklin Gothic Demi" w:hAnsi="Franklin Gothic Demi"/>
                                <w:bCs/>
                                <w:color w:val="006AB3"/>
                                <w:sz w:val="16"/>
                                <w:szCs w:val="26"/>
                              </w:rPr>
                            </w:pPr>
                            <w:r w:rsidRPr="004E3452">
                              <w:rPr>
                                <w:rFonts w:ascii="Franklin Gothic Demi" w:hAnsi="Franklin Gothic Demi"/>
                                <w:bCs/>
                                <w:color w:val="006AB3"/>
                                <w:sz w:val="16"/>
                                <w:szCs w:val="26"/>
                              </w:rPr>
                              <w:t>TRANSPORTS SANITAIRES DES ETABLISSEMENTS SMR VAL ROSAY, SMR PEDIATRIQUE LA MAISONNEE ET LE POLE VIOLETTE GERMAIN</w:t>
                            </w:r>
                          </w:p>
                          <w:p w14:paraId="79272FFD" w14:textId="715E8CB8" w:rsidR="00B51A9F" w:rsidRPr="003D56EC" w:rsidRDefault="00B51A9F" w:rsidP="003D56EC">
                            <w:pPr>
                              <w:spacing w:before="60"/>
                              <w:jc w:val="center"/>
                              <w:rPr>
                                <w:rFonts w:ascii="Franklin Gothic Demi" w:hAnsi="Franklin Gothic Demi"/>
                                <w:color w:val="006AB3"/>
                                <w:sz w:val="16"/>
                                <w:szCs w:val="26"/>
                              </w:rPr>
                            </w:pPr>
                          </w:p>
                          <w:p w14:paraId="625FF12A" w14:textId="4EFC6B18" w:rsidR="00B51A9F" w:rsidRPr="001E6691" w:rsidRDefault="00B51A9F" w:rsidP="00726291">
                            <w:pPr>
                              <w:spacing w:before="60"/>
                              <w:jc w:val="center"/>
                              <w:rPr>
                                <w:rFonts w:ascii="Franklin Gothic Demi" w:hAnsi="Franklin Gothic Demi"/>
                                <w:color w:val="006AB3"/>
                                <w:sz w:val="1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9BBDF9" id="Groupe 198" o:spid="_x0000_s1026" style="position:absolute;margin-left:96.1pt;margin-top:0;width:393pt;height:58.2pt;z-index:251663360;mso-wrap-distance-left:14.4pt;mso-wrap-distance-top:3.6pt;mso-wrap-distance-right:14.4pt;mso-wrap-distance-bottom:3.6pt;mso-position-horizontal-relative:margin;mso-position-vertical:bottom;mso-position-vertical-relative:page;mso-width-relative:margin;mso-height-relative:margin" coordorigin="" coordsize="38944,22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">
              <v:rect id="Rectangle 199" o:spid="_x0000_s1027" style="position:absolute;width:35674;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" fillcolor="#006ab3" strokecolor="#006ab3" strokeweight="1pt">
                <v:textbox>
                  <w:txbxContent>
                    <w:p w14:paraId="175DDD0E" w14:textId="77777777" w:rsidR="00B51A9F" w:rsidRDefault="00B51A9F" w:rsidP="0055671F">
                      <w:pPr>
                        <w:jc w:val="center"/>
                        <w:rPr>
                          <w:rFonts w:asciiTheme="majorHAnsi" w:eastAsiaTheme="majorEastAsia" w:hAnsiTheme="majorHAnsi" w:cstheme="majorBidi"/>
                          <w:color w:val="FFFFFF" w:themeColor="background1"/>
                        </w:rPr>
                      </w:pPr>
                    </w:p>
                  </w:txbxContent>
                </v:textbox>
              </v:rect>
              <v:shapetype id="_x0000_t202" coordsize="21600,21600" o:spt="202" path="m,l,21600r21600,l21600,xe">
                <v:stroke joinstyle="miter"/>
                <v:path gradientshapeok="t" o:connecttype="rect"/>
              </v:shapetype>
              <v:shape id="Zone de texte 200" o:spid="_x0000_s1028" type="#_x0000_t202" style="position:absolute;top:2526;width:38944;height:19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6EF4E811" w14:textId="3F7DB6CB" w:rsidR="00B51A9F" w:rsidRDefault="00B51A9F" w:rsidP="0055671F">
                      <w:pPr>
                        <w:jc w:val="center"/>
                        <w:rPr>
                          <w:rFonts w:ascii="Franklin Gothic Demi" w:hAnsi="Franklin Gothic Demi"/>
                          <w:color w:val="006AB3"/>
                          <w:sz w:val="16"/>
                          <w:szCs w:val="26"/>
                        </w:rPr>
                      </w:pPr>
                      <w:r>
                        <w:rPr>
                          <w:rFonts w:ascii="Franklin Gothic Demi" w:hAnsi="Franklin Gothic Demi"/>
                          <w:color w:val="006AB3"/>
                          <w:sz w:val="16"/>
                          <w:szCs w:val="26"/>
                        </w:rPr>
                        <w:t>Convention d’Accord-Cadre</w:t>
                      </w:r>
                    </w:p>
                    <w:p w14:paraId="0904922F" w14:textId="273A69F7" w:rsidR="00B51A9F" w:rsidRPr="00FB40B2" w:rsidRDefault="00B51A9F" w:rsidP="0055671F">
                      <w:pPr>
                        <w:jc w:val="center"/>
                        <w:rPr>
                          <w:rFonts w:ascii="Franklin Gothic Demi" w:hAnsi="Franklin Gothic Demi"/>
                          <w:color w:val="006AB3"/>
                          <w:sz w:val="16"/>
                          <w:szCs w:val="26"/>
                        </w:rPr>
                      </w:pPr>
                    </w:p>
                    <w:p w14:paraId="1655530E" w14:textId="77777777" w:rsidR="00B51A9F" w:rsidRPr="00B474A3" w:rsidRDefault="00B51A9F" w:rsidP="0055671F">
                      <w:pPr>
                        <w:jc w:val="center"/>
                        <w:rPr>
                          <w:rFonts w:ascii="Franklin Gothic Demi" w:hAnsi="Franklin Gothic Demi"/>
                          <w:caps/>
                          <w:color w:val="006AB3"/>
                          <w:sz w:val="2"/>
                          <w:szCs w:val="26"/>
                        </w:rPr>
                      </w:pPr>
                    </w:p>
                    <w:p w14:paraId="1F62F711" w14:textId="06F4F5CF" w:rsidR="004E3452" w:rsidRPr="004E3452" w:rsidRDefault="004E3452" w:rsidP="004E3452">
                      <w:pPr>
                        <w:spacing w:before="60"/>
                        <w:jc w:val="center"/>
                        <w:rPr>
                          <w:rFonts w:ascii="Franklin Gothic Demi" w:hAnsi="Franklin Gothic Demi"/>
                          <w:bCs/>
                          <w:color w:val="006AB3"/>
                          <w:sz w:val="16"/>
                          <w:szCs w:val="26"/>
                        </w:rPr>
                      </w:pPr>
                      <w:r w:rsidRPr="004E3452">
                        <w:rPr>
                          <w:rFonts w:ascii="Franklin Gothic Demi" w:hAnsi="Franklin Gothic Demi"/>
                          <w:bCs/>
                          <w:color w:val="006AB3"/>
                          <w:sz w:val="16"/>
                          <w:szCs w:val="26"/>
                        </w:rPr>
                        <w:t>TRANSPORTS SANITAIRES DES ETABLISSEMENTS SMR VAL ROSAY, SMR PEDIATRIQUE LA MAISONNEE ET LE POLE VIOLETTE GERMAIN</w:t>
                      </w:r>
                    </w:p>
                    <w:p w14:paraId="79272FFD" w14:textId="715E8CB8" w:rsidR="00B51A9F" w:rsidRPr="003D56EC" w:rsidRDefault="00B51A9F" w:rsidP="003D56EC">
                      <w:pPr>
                        <w:spacing w:before="60"/>
                        <w:jc w:val="center"/>
                        <w:rPr>
                          <w:rFonts w:ascii="Franklin Gothic Demi" w:hAnsi="Franklin Gothic Demi"/>
                          <w:color w:val="006AB3"/>
                          <w:sz w:val="16"/>
                          <w:szCs w:val="26"/>
                        </w:rPr>
                      </w:pPr>
                    </w:p>
                    <w:p w14:paraId="625FF12A" w14:textId="4EFC6B18" w:rsidR="00B51A9F" w:rsidRPr="001E6691" w:rsidRDefault="00B51A9F" w:rsidP="00726291">
                      <w:pPr>
                        <w:spacing w:before="60"/>
                        <w:jc w:val="center"/>
                        <w:rPr>
                          <w:rFonts w:ascii="Franklin Gothic Demi" w:hAnsi="Franklin Gothic Demi"/>
                          <w:color w:val="006AB3"/>
                          <w:sz w:val="16"/>
                          <w:szCs w:val="26"/>
                        </w:rPr>
                      </w:pPr>
                    </w:p>
                  </w:txbxContent>
                </v:textbox>
              </v:shape>
              <w10:wrap type="square" anchorx="margin" anchory="page"/>
            </v:group>
          </w:pict>
        </mc:Fallback>
      </mc:AlternateContent>
    </w:r>
    <w:r w:rsidR="00B51A9F">
      <w:rPr>
        <w:noProof/>
        <w:lang w:eastAsia="fr-FR"/>
      </w:rPr>
      <mc:AlternateContent>
        <mc:Choice Requires="wps">
          <w:drawing>
            <wp:anchor distT="0" distB="0" distL="114300" distR="114300" simplePos="0" relativeHeight="251670528" behindDoc="0" locked="0" layoutInCell="1" allowOverlap="1" wp14:anchorId="07D35B19" wp14:editId="3AB888C3">
              <wp:simplePos x="0" y="0"/>
              <wp:positionH relativeFrom="column">
                <wp:posOffset>2374802</wp:posOffset>
              </wp:positionH>
              <wp:positionV relativeFrom="paragraph">
                <wp:posOffset>579998</wp:posOffset>
              </wp:positionV>
              <wp:extent cx="2250831" cy="0"/>
              <wp:effectExtent l="0" t="0" r="35560" b="19050"/>
              <wp:wrapNone/>
              <wp:docPr id="15" name="Connecteur droit 15"/>
              <wp:cNvGraphicFramePr/>
              <a:graphic xmlns:a="http://schemas.openxmlformats.org/drawingml/2006/main">
                <a:graphicData uri="http://schemas.microsoft.com/office/word/2010/wordprocessingShape">
                  <wps:wsp>
                    <wps:cNvCnPr/>
                    <wps:spPr>
                      <a:xfrm flipV="1">
                        <a:off x="0" y="0"/>
                        <a:ext cx="2250831" cy="0"/>
                      </a:xfrm>
                      <a:prstGeom prst="line">
                        <a:avLst/>
                      </a:prstGeom>
                      <a:ln w="19050">
                        <a:solidFill>
                          <a:srgbClr val="B1C903"/>
                        </a:solidFill>
                      </a:ln>
                    </wps:spPr>
                    <wps:style>
                      <a:lnRef idx="1">
                        <a:schemeClr val="accent6"/>
                      </a:lnRef>
                      <a:fillRef idx="0">
                        <a:schemeClr val="accent6"/>
                      </a:fillRef>
                      <a:effectRef idx="0">
                        <a:schemeClr val="accent6"/>
                      </a:effectRef>
                      <a:fontRef idx="minor">
                        <a:schemeClr val="tx1"/>
                      </a:fontRef>
                    </wps:style>
                    <wps:bodyPr/>
                  </wps:wsp>
                </a:graphicData>
              </a:graphic>
              <wp14:sizeRelV relativeFrom="margin">
                <wp14:pctHeight>0</wp14:pctHeight>
              </wp14:sizeRelV>
            </wp:anchor>
          </w:drawing>
        </mc:Choice>
        <mc:Fallback>
          <w:pict>
            <v:line w14:anchorId="32733AF4" id="Connecteur droit 15" o:spid="_x0000_s1026" style="position:absolute;flip:y;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7pt,45.65pt" to="364.25pt,4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" strokecolor="#b1c903" strokeweight="1.5pt"/>
          </w:pict>
        </mc:Fallback>
      </mc:AlternateContent>
    </w:r>
    <w:r w:rsidR="00B51A9F">
      <w:rPr>
        <w:noProof/>
        <w:lang w:eastAsia="fr-FR"/>
      </w:rPr>
      <mc:AlternateContent>
        <mc:Choice Requires="wps">
          <w:drawing>
            <wp:anchor distT="0" distB="0" distL="114300" distR="114300" simplePos="0" relativeHeight="251661312" behindDoc="0" locked="0" layoutInCell="1" allowOverlap="1" wp14:anchorId="26E366BB" wp14:editId="380C4B2F">
              <wp:simplePos x="0" y="0"/>
              <wp:positionH relativeFrom="page">
                <wp:posOffset>679768</wp:posOffset>
              </wp:positionH>
              <wp:positionV relativeFrom="paragraph">
                <wp:posOffset>337873</wp:posOffset>
              </wp:positionV>
              <wp:extent cx="256540" cy="1213485"/>
              <wp:effectExtent l="35877" t="59373" r="84138" b="65087"/>
              <wp:wrapNone/>
              <wp:docPr id="12" name="Triangle rectangle 12"/>
              <wp:cNvGraphicFramePr/>
              <a:graphic xmlns:a="http://schemas.openxmlformats.org/drawingml/2006/main">
                <a:graphicData uri="http://schemas.microsoft.com/office/word/2010/wordprocessingShape">
                  <wps:wsp>
                    <wps:cNvSpPr/>
                    <wps:spPr>
                      <a:xfrm rot="5184148">
                        <a:off x="0" y="0"/>
                        <a:ext cx="256540" cy="1213485"/>
                      </a:xfrm>
                      <a:prstGeom prst="rtTriangle">
                        <a:avLst/>
                      </a:prstGeom>
                      <a:solidFill>
                        <a:srgbClr val="B1C90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0D3F5E" id="_x0000_t6" coordsize="21600,21600" o:spt="6" path="m,l,21600r21600,xe">
              <v:stroke joinstyle="miter"/>
              <v:path gradientshapeok="t" o:connecttype="custom" o:connectlocs="0,0;0,10800;0,21600;10800,21600;21600,21600;10800,10800" textboxrect="1800,12600,12600,19800"/>
            </v:shapetype>
            <v:shape id="Triangle rectangle 12" o:spid="_x0000_s1026" type="#_x0000_t6" style="position:absolute;margin-left:53.55pt;margin-top:26.6pt;width:20.2pt;height:95.55pt;rotation:5662472fd;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" fillcolor="#b1c903" strokecolor="#586166" strokeweight="1pt">
              <w10:wrap anchorx="page"/>
            </v:shape>
          </w:pict>
        </mc:Fallback>
      </mc:AlternateContent>
    </w:r>
    <w:sdt>
      <w:sdtPr>
        <w:id w:val="-1947076183"/>
        <w:docPartObj>
          <w:docPartGallery w:val="Page Numbers (Top of Page)"/>
          <w:docPartUnique/>
        </w:docPartObj>
      </w:sdtPr>
      <w:sdtEndPr/>
      <w:sdtContent>
        <w:r w:rsidR="00B51A9F">
          <w:rPr>
            <w:noProof/>
            <w:lang w:eastAsia="fr-FR"/>
          </w:rPr>
          <mc:AlternateContent>
            <mc:Choice Requires="wpg">
              <w:drawing>
                <wp:anchor distT="0" distB="0" distL="114300" distR="114300" simplePos="0" relativeHeight="251664384" behindDoc="0" locked="0" layoutInCell="0" allowOverlap="1" wp14:anchorId="5C2B3D38" wp14:editId="01D87F64">
                  <wp:simplePos x="0" y="0"/>
                  <wp:positionH relativeFrom="leftMargin">
                    <wp:align>right</wp:align>
                  </wp:positionH>
                  <wp:positionV relativeFrom="margin">
                    <wp:posOffset>-585697</wp:posOffset>
                  </wp:positionV>
                  <wp:extent cx="904875" cy="1902460"/>
                  <wp:effectExtent l="0" t="0" r="13970" b="2540"/>
                  <wp:wrapNone/>
                  <wp:docPr id="35" name="Groupe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04875" cy="1902460"/>
                            <a:chOff x="13" y="11415"/>
                            <a:chExt cx="1425" cy="2996"/>
                          </a:xfrm>
                        </wpg:grpSpPr>
                        <wpg:grpSp>
                          <wpg:cNvPr id="36" name="Group 7"/>
                          <wpg:cNvGrpSpPr>
                            <a:grpSpLocks/>
                          </wpg:cNvGrpSpPr>
                          <wpg:grpSpPr bwMode="auto">
                            <a:xfrm flipV="1">
                              <a:off x="13" y="14340"/>
                              <a:ext cx="1410" cy="71"/>
                              <a:chOff x="-83" y="540"/>
                              <a:chExt cx="1218" cy="71"/>
                            </a:xfrm>
                          </wpg:grpSpPr>
                          <wps:wsp>
                            <wps:cNvPr id="37" name="Rectangle 8"/>
                            <wps:cNvSpPr>
                              <a:spLocks noChangeArrowheads="1"/>
                            </wps:cNvSpPr>
                            <wps:spPr bwMode="auto">
                              <a:xfrm>
                                <a:off x="678" y="540"/>
                                <a:ext cx="457" cy="71"/>
                              </a:xfrm>
                              <a:prstGeom prst="rect">
                                <a:avLst/>
                              </a:prstGeom>
                              <a:solidFill>
                                <a:srgbClr val="EE7F01"/>
                              </a:solidFill>
                              <a:ln w="9525">
                                <a:solidFill>
                                  <a:srgbClr val="EE7F01"/>
                                </a:solidFill>
                                <a:miter lim="800000"/>
                                <a:headEnd/>
                                <a:tailEnd/>
                              </a:ln>
                            </wps:spPr>
                            <wps:bodyPr rot="0" vert="horz" wrap="square" lIns="91440" tIns="45720" rIns="91440" bIns="45720" anchor="t" anchorCtr="0" upright="1">
                              <a:noAutofit/>
                            </wps:bodyPr>
                          </wps:wsp>
                          <wps:wsp>
                            <wps:cNvPr id="38" name="AutoShape 9"/>
                            <wps:cNvCnPr>
                              <a:cxnSpLocks noChangeShapeType="1"/>
                            </wps:cNvCnPr>
                            <wps:spPr bwMode="auto">
                              <a:xfrm flipH="1">
                                <a:off x="-83" y="540"/>
                                <a:ext cx="761" cy="0"/>
                              </a:xfrm>
                              <a:prstGeom prst="straightConnector1">
                                <a:avLst/>
                              </a:prstGeom>
                              <a:noFill/>
                              <a:ln w="9525">
                                <a:solidFill>
                                  <a:srgbClr val="EE7F01"/>
                                </a:solidFill>
                                <a:round/>
                                <a:headEnd/>
                                <a:tailEnd/>
                              </a:ln>
                              <a:extLst>
                                <a:ext uri="{909E8E84-426E-40DD-AFC4-6F175D3DCCD1}">
                                  <a14:hiddenFill xmlns:a14="http://schemas.microsoft.com/office/drawing/2010/main">
                                    <a:noFill/>
                                  </a14:hiddenFill>
                                </a:ext>
                              </a:extLst>
                            </wps:spPr>
                            <wps:bodyPr/>
                          </wps:wsp>
                        </wpg:grpSp>
                        <wps:wsp>
                          <wps:cNvPr id="39" name="Rectangle 10"/>
                          <wps:cNvSpPr>
                            <a:spLocks noChangeArrowheads="1"/>
                          </wps:cNvSpPr>
                          <wps:spPr bwMode="auto">
                            <a:xfrm>
                              <a:off x="405" y="11415"/>
                              <a:ext cx="1033" cy="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C3584" w14:textId="0C7FB793" w:rsidR="00B51A9F" w:rsidRPr="0005790F" w:rsidRDefault="00B51A9F"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020015" w:rsidRPr="00020015">
                                  <w:rPr>
                                    <w:b/>
                                    <w:bCs/>
                                    <w:noProof/>
                                    <w:color w:val="D30073"/>
                                    <w:sz w:val="52"/>
                                    <w:szCs w:val="52"/>
                                  </w:rPr>
                                  <w:t>19</w:t>
                                </w:r>
                                <w:r w:rsidRPr="0005790F">
                                  <w:rPr>
                                    <w:b/>
                                    <w:bCs/>
                                    <w:color w:val="D30073"/>
                                    <w:sz w:val="52"/>
                                    <w:szCs w:val="52"/>
                                  </w:rPr>
                                  <w:fldChar w:fldCharType="end"/>
                                </w:r>
                              </w:p>
                            </w:txbxContent>
                          </wps:txbx>
                          <wps:bodyPr rot="0" vert="vert" wrap="square" lIns="0" tIns="0" rIns="0" bIns="0" anchor="t" anchorCtr="0" upright="1">
                            <a:noAutofit/>
                          </wps:bodyPr>
                        </wps:wsp>
                      </wpg:wgp>
                    </a:graphicData>
                  </a:graphic>
                  <wp14:sizeRelH relativeFrom="leftMargin">
                    <wp14:pctWidth>100000</wp14:pctWidth>
                  </wp14:sizeRelH>
                  <wp14:sizeRelV relativeFrom="page">
                    <wp14:pctHeight>0</wp14:pctHeight>
                  </wp14:sizeRelV>
                </wp:anchor>
              </w:drawing>
            </mc:Choice>
            <mc:Fallback>
              <w:pict>
                <v:group w14:anchorId="5C2B3D38" id="Groupe 35" o:spid="_x0000_s1029" style="position:absolute;margin-left:20.05pt;margin-top:-46.1pt;width:71.25pt;height:149.8pt;flip:y;z-index:251664384;mso-width-percent:1000;mso-position-horizontal:right;mso-position-horizontal-relative:left-margin-area;mso-position-vertical-relative:margin;mso-width-percent:1000;mso-width-relative:lef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" o:allowincell="f">
                  <v:group id="Group 7" o:spid="_x0000_s1030" style="position:absolute;left:13;top:14340;width:1410;height:71;flip:y" coordorigin="-83,540" coordsize="121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rect id="Rectangle 8" o:spid="_x0000_s1031" style="position:absolute;left:678;top:540;width:457;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" fillcolor="#ee7f01" strokecolor="#ee7f01"/>
                    <v:shapetype id="_x0000_t32" coordsize="21600,21600" o:spt="32" o:oned="t" path="m,l21600,21600e" filled="f">
                      <v:path arrowok="t" fillok="f" o:connecttype="none"/>
                      <o:lock v:ext="edit" shapetype="t"/>
                    </v:shapetype>
                    <v:shape id="AutoShape 9" o:spid="_x0000_s1032" type="#_x0000_t32" style="position:absolute;left:-83;top:540;width:7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" strokecolor="#ee7f01"/>
                  </v:group>
                  <v:rect id="Rectangle 10" o:spid="_x0000_s1033" style="position:absolute;left:405;top:11415;width:1033;height:2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" stroked="f">
                    <v:textbox style="layout-flow:vertical" inset="0,0,0,0">
                      <w:txbxContent>
                        <w:p w14:paraId="0D0C3584" w14:textId="0C7FB793" w:rsidR="00B51A9F" w:rsidRPr="0005790F" w:rsidRDefault="00B51A9F"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020015" w:rsidRPr="00020015">
                            <w:rPr>
                              <w:b/>
                              <w:bCs/>
                              <w:noProof/>
                              <w:color w:val="D30073"/>
                              <w:sz w:val="52"/>
                              <w:szCs w:val="52"/>
                            </w:rPr>
                            <w:t>19</w:t>
                          </w:r>
                          <w:r w:rsidRPr="0005790F">
                            <w:rPr>
                              <w:b/>
                              <w:bCs/>
                              <w:color w:val="D30073"/>
                              <w:sz w:val="52"/>
                              <w:szCs w:val="52"/>
                            </w:rPr>
                            <w:fldChar w:fldCharType="end"/>
                          </w:r>
                        </w:p>
                      </w:txbxContent>
                    </v:textbox>
                  </v:rect>
                  <w10:wrap anchorx="margin" anchory="margin"/>
                </v:group>
              </w:pict>
            </mc:Fallback>
          </mc:AlternateContent>
        </w:r>
      </w:sdtContent>
    </w:sdt>
    <w:sdt>
      <w:sdtPr>
        <w:id w:val="2076161336"/>
        <w:docPartObj>
          <w:docPartGallery w:val="Page Numbers (Bottom of Page)"/>
          <w:docPartUnique/>
        </w:docPartObj>
      </w:sdtPr>
      <w:sdtEndPr>
        <w:rPr>
          <w:color w:val="4F81BD" w:themeColor="accent1"/>
          <w:sz w:val="18"/>
        </w:rPr>
      </w:sdtEndPr>
      <w:sdtContent>
        <w:r w:rsidR="00B51A9F" w:rsidRPr="00B474A3">
          <w:rPr>
            <w:rFonts w:ascii="Franklin Gothic Demi" w:hAnsi="Franklin Gothic Demi"/>
            <w:noProof/>
            <w:sz w:val="16"/>
            <w:szCs w:val="16"/>
            <w:lang w:eastAsia="fr-FR"/>
          </w:rPr>
          <mc:AlternateContent>
            <mc:Choice Requires="wps">
              <w:drawing>
                <wp:anchor distT="0" distB="0" distL="114300" distR="114300" simplePos="0" relativeHeight="251669504" behindDoc="0" locked="0" layoutInCell="1" allowOverlap="1" wp14:anchorId="41F2E173" wp14:editId="69742CA4">
                  <wp:simplePos x="0" y="0"/>
                  <wp:positionH relativeFrom="page">
                    <wp:posOffset>-289201</wp:posOffset>
                  </wp:positionH>
                  <wp:positionV relativeFrom="paragraph">
                    <wp:posOffset>721624</wp:posOffset>
                  </wp:positionV>
                  <wp:extent cx="1500505" cy="292100"/>
                  <wp:effectExtent l="38100" t="114300" r="61595" b="107950"/>
                  <wp:wrapNone/>
                  <wp:docPr id="27" name="Triangle rectangle 27"/>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544B1" id="Triangle rectangle 27" o:spid="_x0000_s1026" type="#_x0000_t6" style="position:absolute;margin-left:-22.75pt;margin-top:56.8pt;width:118.15pt;height:23pt;rotation:429522fd;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" fillcolor="#d30073" strokecolor="#586166" strokeweight="1pt">
                  <w10:wrap anchorx="page"/>
                </v:shape>
              </w:pict>
            </mc:Fallback>
          </mc:AlternateContent>
        </w:r>
        <w:r w:rsidR="00B51A9F" w:rsidRPr="00B474A3">
          <w:rPr>
            <w:rFonts w:ascii="Franklin Gothic Demi" w:hAnsi="Franklin Gothic Demi"/>
            <w:noProof/>
            <w:sz w:val="16"/>
            <w:szCs w:val="16"/>
            <w:lang w:eastAsia="fr-FR"/>
          </w:rPr>
          <mc:AlternateContent>
            <mc:Choice Requires="wps">
              <w:drawing>
                <wp:anchor distT="0" distB="0" distL="114300" distR="114300" simplePos="0" relativeHeight="251667456" behindDoc="0" locked="0" layoutInCell="1" allowOverlap="1" wp14:anchorId="765250D6" wp14:editId="35D79800">
                  <wp:simplePos x="0" y="0"/>
                  <wp:positionH relativeFrom="page">
                    <wp:posOffset>-5883215</wp:posOffset>
                  </wp:positionH>
                  <wp:positionV relativeFrom="paragraph">
                    <wp:posOffset>-193843</wp:posOffset>
                  </wp:positionV>
                  <wp:extent cx="1500505" cy="292100"/>
                  <wp:effectExtent l="38100" t="114300" r="61595" b="107950"/>
                  <wp:wrapNone/>
                  <wp:docPr id="14" name="Triangle rectangle 14"/>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13EB2B" id="_x0000_t6" coordsize="21600,21600" o:spt="6" path="m,l,21600r21600,xe">
                  <v:stroke joinstyle="miter"/>
                  <v:path gradientshapeok="t" o:connecttype="custom" o:connectlocs="0,0;0,10800;0,21600;10800,21600;21600,21600;10800,10800" textboxrect="1800,12600,12600,19800"/>
                </v:shapetype>
                <v:shape id="Triangle rectangle 14" o:spid="_x0000_s1026" type="#_x0000_t6" style="position:absolute;margin-left:-463.25pt;margin-top:-15.25pt;width:118.15pt;height:23pt;rotation:429522fd;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" fillcolor="#d30073" strokecolor="#586166" strokeweight="1pt">
                  <w10:wrap anchorx="page"/>
                </v:shape>
              </w:pict>
            </mc:Fallback>
          </mc:AlternateContent>
        </w:r>
        <w:r w:rsidR="00B51A9F">
          <w:rPr>
            <w:noProof/>
            <w:lang w:eastAsia="fr-FR"/>
          </w:rPr>
          <mc:AlternateContent>
            <mc:Choice Requires="wps">
              <w:drawing>
                <wp:anchor distT="0" distB="0" distL="114300" distR="114300" simplePos="0" relativeHeight="251662336" behindDoc="0" locked="0" layoutInCell="1" allowOverlap="1" wp14:anchorId="590A4003" wp14:editId="741972CA">
                  <wp:simplePos x="0" y="0"/>
                  <wp:positionH relativeFrom="leftMargin">
                    <wp:align>right</wp:align>
                  </wp:positionH>
                  <wp:positionV relativeFrom="paragraph">
                    <wp:posOffset>-7296</wp:posOffset>
                  </wp:positionV>
                  <wp:extent cx="1540508" cy="361232"/>
                  <wp:effectExtent l="38100" t="0" r="79375" b="153670"/>
                  <wp:wrapNone/>
                  <wp:docPr id="6" name="Triangle rectangle 6"/>
                  <wp:cNvGraphicFramePr/>
                  <a:graphic xmlns:a="http://schemas.openxmlformats.org/drawingml/2006/main">
                    <a:graphicData uri="http://schemas.microsoft.com/office/word/2010/wordprocessingShape">
                      <wps:wsp>
                        <wps:cNvSpPr/>
                        <wps:spPr>
                          <a:xfrm rot="10226030" flipH="1" flipV="1">
                            <a:off x="0" y="0"/>
                            <a:ext cx="1540508" cy="361232"/>
                          </a:xfrm>
                          <a:prstGeom prst="rtTriangle">
                            <a:avLst/>
                          </a:prstGeom>
                          <a:solidFill>
                            <a:srgbClr val="EE7F0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D2FEB" id="Triangle rectangle 6" o:spid="_x0000_s1026" type="#_x0000_t6" style="position:absolute;margin-left:70.1pt;margin-top:-.55pt;width:121.3pt;height:28.45pt;rotation:11169552fd;flip:x y;z-index:25166233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" fillcolor="#ee7f01" strokecolor="#243f60 [1604]" strokeweight="2pt">
                  <w10:wrap anchorx="margin"/>
                </v:shape>
              </w:pict>
            </mc:Fallback>
          </mc:AlternateContent>
        </w:r>
        <w:r w:rsidR="00B51A9F">
          <w:rPr>
            <w:noProof/>
            <w:lang w:eastAsia="fr-FR"/>
          </w:rPr>
          <mc:AlternateContent>
            <mc:Choice Requires="wps">
              <w:drawing>
                <wp:anchor distT="0" distB="0" distL="114300" distR="114300" simplePos="0" relativeHeight="251659264" behindDoc="0" locked="0" layoutInCell="1" allowOverlap="1" wp14:anchorId="0EB199B5" wp14:editId="4E627E1C">
                  <wp:simplePos x="0" y="0"/>
                  <wp:positionH relativeFrom="column">
                    <wp:posOffset>-6596883</wp:posOffset>
                  </wp:positionH>
                  <wp:positionV relativeFrom="paragraph">
                    <wp:posOffset>-192262</wp:posOffset>
                  </wp:positionV>
                  <wp:extent cx="7392670" cy="786130"/>
                  <wp:effectExtent l="38100" t="495300" r="36830" b="490220"/>
                  <wp:wrapNone/>
                  <wp:docPr id="4" name="Rectangle 4"/>
                  <wp:cNvGraphicFramePr/>
                  <a:graphic xmlns:a="http://schemas.openxmlformats.org/drawingml/2006/main">
                    <a:graphicData uri="http://schemas.microsoft.com/office/word/2010/wordprocessingShape">
                      <wps:wsp>
                        <wps:cNvSpPr/>
                        <wps:spPr>
                          <a:xfrm rot="438400">
                            <a:off x="0" y="0"/>
                            <a:ext cx="7392670" cy="786130"/>
                          </a:xfrm>
                          <a:prstGeom prst="rect">
                            <a:avLst/>
                          </a:prstGeom>
                          <a:solidFill>
                            <a:srgbClr val="006AB3"/>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5C8215" id="Rectangle 4" o:spid="_x0000_s1026" style="position:absolute;margin-left:-519.45pt;margin-top:-15.15pt;width:582.1pt;height:61.9pt;rotation:478850fd;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" fillcolor="#006ab3" strokecolor="white [3212]" strokeweight="2pt"/>
              </w:pict>
            </mc:Fallback>
          </mc:AlternateContent>
        </w:r>
        <w:r w:rsidR="00B51A9F">
          <w:rPr>
            <w:noProof/>
            <w:lang w:eastAsia="fr-FR"/>
          </w:rPr>
          <w:drawing>
            <wp:anchor distT="0" distB="0" distL="114300" distR="114300" simplePos="0" relativeHeight="251660288" behindDoc="0" locked="0" layoutInCell="1" allowOverlap="1" wp14:anchorId="338CCB58" wp14:editId="3B61BA46">
              <wp:simplePos x="0" y="0"/>
              <wp:positionH relativeFrom="margin">
                <wp:posOffset>-615243</wp:posOffset>
              </wp:positionH>
              <wp:positionV relativeFrom="paragraph">
                <wp:posOffset>370313</wp:posOffset>
              </wp:positionV>
              <wp:extent cx="1037590" cy="300355"/>
              <wp:effectExtent l="0" t="0" r="0" b="444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7590" cy="300355"/>
                      </a:xfrm>
                      <a:prstGeom prst="rect">
                        <a:avLst/>
                      </a:prstGeom>
                      <a:noFill/>
                    </pic:spPr>
                  </pic:pic>
                </a:graphicData>
              </a:graphic>
              <wp14:sizeRelH relativeFrom="margin">
                <wp14:pctWidth>0</wp14:pctWidth>
              </wp14:sizeRelH>
              <wp14:sizeRelV relativeFrom="margin">
                <wp14:pctHeight>0</wp14:pctHeight>
              </wp14:sizeRelV>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00CE37" w14:textId="77777777" w:rsidR="00B51A9F" w:rsidRDefault="00B51A9F" w:rsidP="008073CB">
      <w:r>
        <w:separator/>
      </w:r>
    </w:p>
  </w:footnote>
  <w:footnote w:type="continuationSeparator" w:id="0">
    <w:p w14:paraId="589629E3" w14:textId="77777777" w:rsidR="00B51A9F" w:rsidRDefault="00B51A9F" w:rsidP="00807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26146" w14:textId="191BEF67" w:rsidR="00B51A9F" w:rsidRDefault="00B51A9F">
    <w:pPr>
      <w:pStyle w:val="En-tte"/>
    </w:pPr>
    <w:r>
      <w:rPr>
        <w:noProof/>
        <w:lang w:eastAsia="fr-FR"/>
      </w:rPr>
      <mc:AlternateContent>
        <mc:Choice Requires="wps">
          <w:drawing>
            <wp:anchor distT="0" distB="0" distL="114300" distR="114300" simplePos="0" relativeHeight="251665408" behindDoc="0" locked="0" layoutInCell="1" allowOverlap="1" wp14:anchorId="7E08BA7E" wp14:editId="32C95CAD">
              <wp:simplePos x="0" y="0"/>
              <wp:positionH relativeFrom="page">
                <wp:align>right</wp:align>
              </wp:positionH>
              <wp:positionV relativeFrom="paragraph">
                <wp:posOffset>-697577</wp:posOffset>
              </wp:positionV>
              <wp:extent cx="7000240" cy="850546"/>
              <wp:effectExtent l="38100" t="0" r="10160" b="45085"/>
              <wp:wrapNone/>
              <wp:docPr id="16" name="Triangle rectangle 16"/>
              <wp:cNvGraphicFramePr/>
              <a:graphic xmlns:a="http://schemas.openxmlformats.org/drawingml/2006/main">
                <a:graphicData uri="http://schemas.microsoft.com/office/word/2010/wordprocessingShape">
                  <wps:wsp>
                    <wps:cNvSpPr/>
                    <wps:spPr>
                      <a:xfrm flipH="1" flipV="1">
                        <a:off x="0" y="0"/>
                        <a:ext cx="7000240" cy="850546"/>
                      </a:xfrm>
                      <a:prstGeom prst="rtTriangle">
                        <a:avLst/>
                      </a:prstGeom>
                      <a:solidFill>
                        <a:srgbClr val="006AB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4FB84" id="_x0000_t6" coordsize="21600,21600" o:spt="6" path="m,l,21600r21600,xe">
              <v:stroke joinstyle="miter"/>
              <v:path gradientshapeok="t" o:connecttype="custom" o:connectlocs="0,0;0,10800;0,21600;10800,21600;21600,21600;10800,10800" textboxrect="1800,12600,12600,19800"/>
            </v:shapetype>
            <v:shape id="Triangle rectangle 16" o:spid="_x0000_s1026" type="#_x0000_t6" style="position:absolute;margin-left:500pt;margin-top:-54.95pt;width:551.2pt;height:66.95pt;flip:x y;z-index:251665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" fillcolor="#006ab3" strokecolor="#586166" strokeweight="1pt">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34432D6"/>
    <w:lvl w:ilvl="0">
      <w:start w:val="1"/>
      <w:numFmt w:val="bullet"/>
      <w:pStyle w:val="Listepuces"/>
      <w:lvlText w:val=""/>
      <w:lvlJc w:val="left"/>
      <w:pPr>
        <w:tabs>
          <w:tab w:val="num" w:pos="644"/>
        </w:tabs>
        <w:ind w:left="644" w:hanging="360"/>
      </w:pPr>
      <w:rPr>
        <w:rFonts w:ascii="Symbol" w:hAnsi="Symbol" w:hint="default"/>
      </w:rPr>
    </w:lvl>
  </w:abstractNum>
  <w:abstractNum w:abstractNumId="1" w15:restartNumberingAfterBreak="0">
    <w:nsid w:val="0C9E4DB1"/>
    <w:multiLevelType w:val="hybridMultilevel"/>
    <w:tmpl w:val="73E49202"/>
    <w:lvl w:ilvl="0" w:tplc="6BCC10E4">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8A571D"/>
    <w:multiLevelType w:val="hybridMultilevel"/>
    <w:tmpl w:val="75D2844E"/>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AF4A78"/>
    <w:multiLevelType w:val="hybridMultilevel"/>
    <w:tmpl w:val="EABE133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056FB1"/>
    <w:multiLevelType w:val="hybridMultilevel"/>
    <w:tmpl w:val="4F48FBEC"/>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545996"/>
    <w:multiLevelType w:val="hybridMultilevel"/>
    <w:tmpl w:val="15163820"/>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90D2E09"/>
    <w:multiLevelType w:val="hybridMultilevel"/>
    <w:tmpl w:val="D78216BC"/>
    <w:lvl w:ilvl="0" w:tplc="8BC0EE92">
      <w:start w:val="6"/>
      <w:numFmt w:val="decimal"/>
      <w:pStyle w:val="TITRE3"/>
      <w:lvlText w:val="%1.1.2"/>
      <w:lvlJc w:val="left"/>
      <w:pPr>
        <w:ind w:left="1495" w:hanging="360"/>
      </w:pPr>
      <w:rPr>
        <w:rFonts w:ascii="Montserrat" w:hAnsi="Montserrat" w:hint="default"/>
        <w:b/>
        <w:i w:val="0"/>
        <w:color w:val="auto"/>
        <w:sz w:val="18"/>
      </w:rPr>
    </w:lvl>
    <w:lvl w:ilvl="1" w:tplc="FFFFFFFF" w:tentative="1">
      <w:start w:val="1"/>
      <w:numFmt w:val="lowerLetter"/>
      <w:lvlText w:val="%2."/>
      <w:lvlJc w:val="left"/>
      <w:pPr>
        <w:ind w:left="2215" w:hanging="360"/>
      </w:pPr>
    </w:lvl>
    <w:lvl w:ilvl="2" w:tplc="FFFFFFFF" w:tentative="1">
      <w:start w:val="1"/>
      <w:numFmt w:val="lowerRoman"/>
      <w:lvlText w:val="%3."/>
      <w:lvlJc w:val="right"/>
      <w:pPr>
        <w:ind w:left="2935" w:hanging="180"/>
      </w:pPr>
    </w:lvl>
    <w:lvl w:ilvl="3" w:tplc="FFFFFFFF" w:tentative="1">
      <w:start w:val="1"/>
      <w:numFmt w:val="decimal"/>
      <w:lvlText w:val="%4."/>
      <w:lvlJc w:val="left"/>
      <w:pPr>
        <w:ind w:left="3655" w:hanging="360"/>
      </w:pPr>
    </w:lvl>
    <w:lvl w:ilvl="4" w:tplc="FFFFFFFF" w:tentative="1">
      <w:start w:val="1"/>
      <w:numFmt w:val="lowerLetter"/>
      <w:lvlText w:val="%5."/>
      <w:lvlJc w:val="left"/>
      <w:pPr>
        <w:ind w:left="4375" w:hanging="360"/>
      </w:pPr>
    </w:lvl>
    <w:lvl w:ilvl="5" w:tplc="FFFFFFFF" w:tentative="1">
      <w:start w:val="1"/>
      <w:numFmt w:val="lowerRoman"/>
      <w:lvlText w:val="%6."/>
      <w:lvlJc w:val="right"/>
      <w:pPr>
        <w:ind w:left="5095" w:hanging="180"/>
      </w:pPr>
    </w:lvl>
    <w:lvl w:ilvl="6" w:tplc="FFFFFFFF" w:tentative="1">
      <w:start w:val="1"/>
      <w:numFmt w:val="decimal"/>
      <w:lvlText w:val="%7."/>
      <w:lvlJc w:val="left"/>
      <w:pPr>
        <w:ind w:left="5815" w:hanging="360"/>
      </w:pPr>
    </w:lvl>
    <w:lvl w:ilvl="7" w:tplc="FFFFFFFF" w:tentative="1">
      <w:start w:val="1"/>
      <w:numFmt w:val="lowerLetter"/>
      <w:lvlText w:val="%8."/>
      <w:lvlJc w:val="left"/>
      <w:pPr>
        <w:ind w:left="6535" w:hanging="360"/>
      </w:pPr>
    </w:lvl>
    <w:lvl w:ilvl="8" w:tplc="FFFFFFFF" w:tentative="1">
      <w:start w:val="1"/>
      <w:numFmt w:val="lowerRoman"/>
      <w:lvlText w:val="%9."/>
      <w:lvlJc w:val="right"/>
      <w:pPr>
        <w:ind w:left="7255" w:hanging="180"/>
      </w:pPr>
    </w:lvl>
  </w:abstractNum>
  <w:abstractNum w:abstractNumId="8" w15:restartNumberingAfterBreak="0">
    <w:nsid w:val="1921343A"/>
    <w:multiLevelType w:val="hybridMultilevel"/>
    <w:tmpl w:val="864E093A"/>
    <w:lvl w:ilvl="0" w:tplc="AE684CA6">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A928B1"/>
    <w:multiLevelType w:val="hybridMultilevel"/>
    <w:tmpl w:val="2B9A357A"/>
    <w:lvl w:ilvl="0" w:tplc="A412BE36">
      <w:start w:val="1"/>
      <w:numFmt w:val="bullet"/>
      <w:pStyle w:val="Style2"/>
      <w:lvlText w:val=""/>
      <w:lvlJc w:val="left"/>
      <w:pPr>
        <w:tabs>
          <w:tab w:val="num" w:pos="1080"/>
        </w:tabs>
        <w:ind w:left="1440" w:hanging="360"/>
      </w:pPr>
      <w:rPr>
        <w:rFonts w:ascii="Wingdings" w:hAnsi="Wingdings" w:hint="default"/>
        <w:color w:val="auto"/>
      </w:rPr>
    </w:lvl>
    <w:lvl w:ilvl="1" w:tplc="040C0003">
      <w:start w:val="1"/>
      <w:numFmt w:val="bullet"/>
      <w:pStyle w:val="Style1"/>
      <w:lvlText w:val=""/>
      <w:lvlJc w:val="left"/>
      <w:pPr>
        <w:tabs>
          <w:tab w:val="num" w:pos="1437"/>
        </w:tabs>
        <w:ind w:left="108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C97C7B"/>
    <w:multiLevelType w:val="hybridMultilevel"/>
    <w:tmpl w:val="B87CDC4C"/>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A0D200A"/>
    <w:multiLevelType w:val="hybridMultilevel"/>
    <w:tmpl w:val="F62C7CF2"/>
    <w:lvl w:ilvl="0" w:tplc="2D5A5F12">
      <w:start w:val="1"/>
      <w:numFmt w:val="bullet"/>
      <w:lvlText w:val=""/>
      <w:lvlJc w:val="left"/>
      <w:pPr>
        <w:ind w:left="2120" w:hanging="360"/>
      </w:pPr>
      <w:rPr>
        <w:rFonts w:ascii="Wingdings" w:hAnsi="Wingdings" w:hint="default"/>
        <w:color w:val="CC0066"/>
      </w:rPr>
    </w:lvl>
    <w:lvl w:ilvl="1" w:tplc="040C0003" w:tentative="1">
      <w:start w:val="1"/>
      <w:numFmt w:val="bullet"/>
      <w:lvlText w:val="o"/>
      <w:lvlJc w:val="left"/>
      <w:pPr>
        <w:ind w:left="2840" w:hanging="360"/>
      </w:pPr>
      <w:rPr>
        <w:rFonts w:ascii="Courier New" w:hAnsi="Courier New" w:cs="Courier New" w:hint="default"/>
      </w:rPr>
    </w:lvl>
    <w:lvl w:ilvl="2" w:tplc="040C0005" w:tentative="1">
      <w:start w:val="1"/>
      <w:numFmt w:val="bullet"/>
      <w:lvlText w:val=""/>
      <w:lvlJc w:val="left"/>
      <w:pPr>
        <w:ind w:left="3560" w:hanging="360"/>
      </w:pPr>
      <w:rPr>
        <w:rFonts w:ascii="Wingdings" w:hAnsi="Wingdings" w:hint="default"/>
      </w:rPr>
    </w:lvl>
    <w:lvl w:ilvl="3" w:tplc="040C0001" w:tentative="1">
      <w:start w:val="1"/>
      <w:numFmt w:val="bullet"/>
      <w:lvlText w:val=""/>
      <w:lvlJc w:val="left"/>
      <w:pPr>
        <w:ind w:left="4280" w:hanging="360"/>
      </w:pPr>
      <w:rPr>
        <w:rFonts w:ascii="Symbol" w:hAnsi="Symbol" w:hint="default"/>
      </w:rPr>
    </w:lvl>
    <w:lvl w:ilvl="4" w:tplc="040C0003" w:tentative="1">
      <w:start w:val="1"/>
      <w:numFmt w:val="bullet"/>
      <w:lvlText w:val="o"/>
      <w:lvlJc w:val="left"/>
      <w:pPr>
        <w:ind w:left="5000" w:hanging="360"/>
      </w:pPr>
      <w:rPr>
        <w:rFonts w:ascii="Courier New" w:hAnsi="Courier New" w:cs="Courier New" w:hint="default"/>
      </w:rPr>
    </w:lvl>
    <w:lvl w:ilvl="5" w:tplc="040C0005" w:tentative="1">
      <w:start w:val="1"/>
      <w:numFmt w:val="bullet"/>
      <w:lvlText w:val=""/>
      <w:lvlJc w:val="left"/>
      <w:pPr>
        <w:ind w:left="5720" w:hanging="360"/>
      </w:pPr>
      <w:rPr>
        <w:rFonts w:ascii="Wingdings" w:hAnsi="Wingdings" w:hint="default"/>
      </w:rPr>
    </w:lvl>
    <w:lvl w:ilvl="6" w:tplc="040C0001" w:tentative="1">
      <w:start w:val="1"/>
      <w:numFmt w:val="bullet"/>
      <w:lvlText w:val=""/>
      <w:lvlJc w:val="left"/>
      <w:pPr>
        <w:ind w:left="6440" w:hanging="360"/>
      </w:pPr>
      <w:rPr>
        <w:rFonts w:ascii="Symbol" w:hAnsi="Symbol" w:hint="default"/>
      </w:rPr>
    </w:lvl>
    <w:lvl w:ilvl="7" w:tplc="040C0003" w:tentative="1">
      <w:start w:val="1"/>
      <w:numFmt w:val="bullet"/>
      <w:lvlText w:val="o"/>
      <w:lvlJc w:val="left"/>
      <w:pPr>
        <w:ind w:left="7160" w:hanging="360"/>
      </w:pPr>
      <w:rPr>
        <w:rFonts w:ascii="Courier New" w:hAnsi="Courier New" w:cs="Courier New" w:hint="default"/>
      </w:rPr>
    </w:lvl>
    <w:lvl w:ilvl="8" w:tplc="040C0005" w:tentative="1">
      <w:start w:val="1"/>
      <w:numFmt w:val="bullet"/>
      <w:lvlText w:val=""/>
      <w:lvlJc w:val="left"/>
      <w:pPr>
        <w:ind w:left="7880" w:hanging="360"/>
      </w:pPr>
      <w:rPr>
        <w:rFonts w:ascii="Wingdings" w:hAnsi="Wingdings" w:hint="default"/>
      </w:rPr>
    </w:lvl>
  </w:abstractNum>
  <w:abstractNum w:abstractNumId="12" w15:restartNumberingAfterBreak="0">
    <w:nsid w:val="1CC560B0"/>
    <w:multiLevelType w:val="multilevel"/>
    <w:tmpl w:val="07685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D4E7D61"/>
    <w:multiLevelType w:val="hybridMultilevel"/>
    <w:tmpl w:val="9DBCAA1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1BD7899"/>
    <w:multiLevelType w:val="hybridMultilevel"/>
    <w:tmpl w:val="D0A83440"/>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33F5EEC"/>
    <w:multiLevelType w:val="hybridMultilevel"/>
    <w:tmpl w:val="AC2A7594"/>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98A5359"/>
    <w:multiLevelType w:val="hybridMultilevel"/>
    <w:tmpl w:val="AB542DB0"/>
    <w:lvl w:ilvl="0" w:tplc="7B585D94">
      <w:start w:val="1"/>
      <w:numFmt w:val="bullet"/>
      <w:pStyle w:val="05ARTICLENiv1-Tableaupuce4"/>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8" w15:restartNumberingAfterBreak="0">
    <w:nsid w:val="29C4783D"/>
    <w:multiLevelType w:val="multilevel"/>
    <w:tmpl w:val="E932E6EA"/>
    <w:styleLink w:val="Numerotation"/>
    <w:lvl w:ilvl="0">
      <w:start w:val="1"/>
      <w:numFmt w:val="upperRoman"/>
      <w:lvlText w:val="%1."/>
      <w:lvlJc w:val="right"/>
      <w:pPr>
        <w:ind w:left="360" w:hanging="360"/>
      </w:pPr>
      <w:rPr>
        <w:rFonts w:hint="default"/>
      </w:rPr>
    </w:lvl>
    <w:lvl w:ilvl="1">
      <w:start w:val="1"/>
      <w:numFmt w:val="decimal"/>
      <w:suff w:val="space"/>
      <w:lvlText w:val="%1.%2 -"/>
      <w:lvlJc w:val="left"/>
      <w:pPr>
        <w:ind w:left="1566" w:hanging="432"/>
      </w:pPr>
      <w:rPr>
        <w:rFonts w:hint="default"/>
      </w:rPr>
    </w:lvl>
    <w:lvl w:ilvl="2">
      <w:start w:val="1"/>
      <w:numFmt w:val="decimal"/>
      <w:suff w:val="space"/>
      <w:lvlText w:val="%1.%2.%3 - "/>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B26011F"/>
    <w:multiLevelType w:val="hybridMultilevel"/>
    <w:tmpl w:val="743484D0"/>
    <w:lvl w:ilvl="0" w:tplc="9D28B14C">
      <w:start w:val="1"/>
      <w:numFmt w:val="bullet"/>
      <w:lvlText w:val=""/>
      <w:lvlJc w:val="left"/>
      <w:pPr>
        <w:ind w:left="720" w:hanging="360"/>
      </w:pPr>
      <w:rPr>
        <w:rFonts w:ascii="Wingdings" w:hAnsi="Wingdings" w:hint="default"/>
        <w:color w:val="CC0066"/>
      </w:rPr>
    </w:lvl>
    <w:lvl w:ilvl="1" w:tplc="9D28B14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B797DB4"/>
    <w:multiLevelType w:val="hybridMultilevel"/>
    <w:tmpl w:val="816A577C"/>
    <w:lvl w:ilvl="0" w:tplc="040C0001">
      <w:start w:val="1"/>
      <w:numFmt w:val="bullet"/>
      <w:pStyle w:val="Style04ARTICLE-TitreAutomatique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EDA143A"/>
    <w:multiLevelType w:val="multilevel"/>
    <w:tmpl w:val="46C44FDA"/>
    <w:styleLink w:val="MALISTE"/>
    <w:lvl w:ilvl="0">
      <w:start w:val="1"/>
      <w:numFmt w:val="upperRoman"/>
      <w:suff w:val="space"/>
      <w:lvlText w:val="%1."/>
      <w:lvlJc w:val="left"/>
      <w:pPr>
        <w:ind w:left="360" w:hanging="360"/>
      </w:pPr>
      <w:rPr>
        <w:rFonts w:ascii="Montserrat" w:hAnsi="Montserrat" w:hint="default"/>
        <w:b/>
        <w:i w:val="0"/>
        <w:color w:val="79868D"/>
        <w:sz w:val="32"/>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16F1EC4"/>
    <w:multiLevelType w:val="hybridMultilevel"/>
    <w:tmpl w:val="011CE8DE"/>
    <w:lvl w:ilvl="0" w:tplc="E3CA5A00">
      <w:start w:val="1"/>
      <w:numFmt w:val="bullet"/>
      <w:pStyle w:val="Intersem-numration-niv2"/>
      <w:lvlText w:val=""/>
      <w:lvlJc w:val="left"/>
      <w:pPr>
        <w:tabs>
          <w:tab w:val="num" w:pos="641"/>
        </w:tabs>
        <w:ind w:left="284" w:firstLine="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1AD652D"/>
    <w:multiLevelType w:val="hybridMultilevel"/>
    <w:tmpl w:val="7B943F3A"/>
    <w:lvl w:ilvl="0" w:tplc="3B6CFD00">
      <w:start w:val="1"/>
      <w:numFmt w:val="bullet"/>
      <w:lvlText w:val=""/>
      <w:lvlJc w:val="left"/>
      <w:pPr>
        <w:ind w:left="2160" w:hanging="360"/>
      </w:pPr>
      <w:rPr>
        <w:rFonts w:ascii="Wingdings" w:hAnsi="Wingdings" w:hint="default"/>
        <w:color w:val="CC0066"/>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24" w15:restartNumberingAfterBreak="0">
    <w:nsid w:val="36A21ACF"/>
    <w:multiLevelType w:val="hybridMultilevel"/>
    <w:tmpl w:val="4D9A757C"/>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7EC0B10"/>
    <w:multiLevelType w:val="hybridMultilevel"/>
    <w:tmpl w:val="3C6ED36C"/>
    <w:lvl w:ilvl="0" w:tplc="C5F01808">
      <w:start w:val="1"/>
      <w:numFmt w:val="bullet"/>
      <w:pStyle w:val="4-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C2C2545"/>
    <w:multiLevelType w:val="hybridMultilevel"/>
    <w:tmpl w:val="1FB6D6D4"/>
    <w:lvl w:ilvl="0" w:tplc="FFC25D26">
      <w:start w:val="1"/>
      <w:numFmt w:val="decimal"/>
      <w:lvlText w:val="%1."/>
      <w:lvlJc w:val="left"/>
      <w:pPr>
        <w:ind w:left="1571" w:hanging="360"/>
      </w:pPr>
      <w:rPr>
        <w:b/>
        <w:color w:val="D30073"/>
      </w:r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27" w15:restartNumberingAfterBreak="0">
    <w:nsid w:val="40D44D60"/>
    <w:multiLevelType w:val="hybridMultilevel"/>
    <w:tmpl w:val="5C464A6E"/>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2836267"/>
    <w:multiLevelType w:val="hybridMultilevel"/>
    <w:tmpl w:val="B8A66356"/>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9D93D7A"/>
    <w:multiLevelType w:val="hybridMultilevel"/>
    <w:tmpl w:val="6D00316A"/>
    <w:lvl w:ilvl="0" w:tplc="2D5A5F12">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AE684CA6">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ECC2E72"/>
    <w:multiLevelType w:val="hybridMultilevel"/>
    <w:tmpl w:val="323C80CA"/>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1014E17"/>
    <w:multiLevelType w:val="hybridMultilevel"/>
    <w:tmpl w:val="061CD796"/>
    <w:lvl w:ilvl="0" w:tplc="662AC0AC">
      <w:start w:val="1"/>
      <w:numFmt w:val="bullet"/>
      <w:pStyle w:val="06PUCE2"/>
      <w:lvlText w:val="■"/>
      <w:lvlJc w:val="left"/>
      <w:pPr>
        <w:ind w:left="927" w:hanging="360"/>
      </w:pPr>
      <w:rPr>
        <w:rFonts w:ascii="Montserrat" w:hAnsi="Montserrat" w:hint="default"/>
        <w:color w:val="7F7F7F" w:themeColor="text1" w:themeTint="80"/>
        <w:sz w:val="20"/>
      </w:rPr>
    </w:lvl>
    <w:lvl w:ilvl="1" w:tplc="C886778E">
      <w:start w:val="1"/>
      <w:numFmt w:val="bullet"/>
      <w:lvlText w:val="o"/>
      <w:lvlJc w:val="left"/>
      <w:pPr>
        <w:ind w:left="1440" w:hanging="360"/>
      </w:pPr>
      <w:rPr>
        <w:rFonts w:ascii="Courier New" w:hAnsi="Courier New" w:cs="Courier New" w:hint="default"/>
      </w:rPr>
    </w:lvl>
    <w:lvl w:ilvl="2" w:tplc="F89CFC36" w:tentative="1">
      <w:start w:val="1"/>
      <w:numFmt w:val="bullet"/>
      <w:lvlText w:val=""/>
      <w:lvlJc w:val="left"/>
      <w:pPr>
        <w:ind w:left="2160" w:hanging="360"/>
      </w:pPr>
      <w:rPr>
        <w:rFonts w:ascii="Wingdings" w:hAnsi="Wingdings" w:hint="default"/>
      </w:rPr>
    </w:lvl>
    <w:lvl w:ilvl="3" w:tplc="2884B7E4" w:tentative="1">
      <w:start w:val="1"/>
      <w:numFmt w:val="bullet"/>
      <w:lvlText w:val=""/>
      <w:lvlJc w:val="left"/>
      <w:pPr>
        <w:ind w:left="2880" w:hanging="360"/>
      </w:pPr>
      <w:rPr>
        <w:rFonts w:ascii="Symbol" w:hAnsi="Symbol" w:hint="default"/>
      </w:rPr>
    </w:lvl>
    <w:lvl w:ilvl="4" w:tplc="30908DA2" w:tentative="1">
      <w:start w:val="1"/>
      <w:numFmt w:val="bullet"/>
      <w:lvlText w:val="o"/>
      <w:lvlJc w:val="left"/>
      <w:pPr>
        <w:ind w:left="3600" w:hanging="360"/>
      </w:pPr>
      <w:rPr>
        <w:rFonts w:ascii="Courier New" w:hAnsi="Courier New" w:cs="Courier New" w:hint="default"/>
      </w:rPr>
    </w:lvl>
    <w:lvl w:ilvl="5" w:tplc="0ED43C30" w:tentative="1">
      <w:start w:val="1"/>
      <w:numFmt w:val="bullet"/>
      <w:lvlText w:val=""/>
      <w:lvlJc w:val="left"/>
      <w:pPr>
        <w:ind w:left="4320" w:hanging="360"/>
      </w:pPr>
      <w:rPr>
        <w:rFonts w:ascii="Wingdings" w:hAnsi="Wingdings" w:hint="default"/>
      </w:rPr>
    </w:lvl>
    <w:lvl w:ilvl="6" w:tplc="61464A6C" w:tentative="1">
      <w:start w:val="1"/>
      <w:numFmt w:val="bullet"/>
      <w:lvlText w:val=""/>
      <w:lvlJc w:val="left"/>
      <w:pPr>
        <w:ind w:left="5040" w:hanging="360"/>
      </w:pPr>
      <w:rPr>
        <w:rFonts w:ascii="Symbol" w:hAnsi="Symbol" w:hint="default"/>
      </w:rPr>
    </w:lvl>
    <w:lvl w:ilvl="7" w:tplc="A664C730" w:tentative="1">
      <w:start w:val="1"/>
      <w:numFmt w:val="bullet"/>
      <w:lvlText w:val="o"/>
      <w:lvlJc w:val="left"/>
      <w:pPr>
        <w:ind w:left="5760" w:hanging="360"/>
      </w:pPr>
      <w:rPr>
        <w:rFonts w:ascii="Courier New" w:hAnsi="Courier New" w:cs="Courier New" w:hint="default"/>
      </w:rPr>
    </w:lvl>
    <w:lvl w:ilvl="8" w:tplc="0F72F2EE" w:tentative="1">
      <w:start w:val="1"/>
      <w:numFmt w:val="bullet"/>
      <w:lvlText w:val=""/>
      <w:lvlJc w:val="left"/>
      <w:pPr>
        <w:ind w:left="6480" w:hanging="360"/>
      </w:pPr>
      <w:rPr>
        <w:rFonts w:ascii="Wingdings" w:hAnsi="Wingdings" w:hint="default"/>
      </w:rPr>
    </w:lvl>
  </w:abstractNum>
  <w:abstractNum w:abstractNumId="33" w15:restartNumberingAfterBreak="0">
    <w:nsid w:val="577B5C5C"/>
    <w:multiLevelType w:val="hybridMultilevel"/>
    <w:tmpl w:val="CE2CFFD2"/>
    <w:lvl w:ilvl="0" w:tplc="029A4E1E">
      <w:start w:val="1"/>
      <w:numFmt w:val="bullet"/>
      <w:pStyle w:val="numrationcocher"/>
      <w:lvlText w:val=""/>
      <w:lvlJc w:val="left"/>
      <w:pPr>
        <w:tabs>
          <w:tab w:val="num" w:pos="717"/>
        </w:tabs>
        <w:ind w:left="360" w:firstLine="0"/>
      </w:pPr>
      <w:rPr>
        <w:rFonts w:ascii="Wingdings" w:hAnsi="Wingdings" w:hint="default"/>
        <w:color w:val="auto"/>
        <w:sz w:val="22"/>
        <w:szCs w:val="22"/>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2"/>
      <w:numFmt w:val="bullet"/>
      <w:lvlText w:val="-"/>
      <w:lvlJc w:val="left"/>
      <w:pPr>
        <w:tabs>
          <w:tab w:val="num" w:pos="2520"/>
        </w:tabs>
        <w:ind w:left="2520" w:hanging="360"/>
      </w:pPr>
      <w:rPr>
        <w:rFonts w:ascii="Verdana" w:eastAsia="Times New Roman" w:hAnsi="Verdana" w:cs="Times New Roman"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57BA51B4"/>
    <w:multiLevelType w:val="hybridMultilevel"/>
    <w:tmpl w:val="684E11F6"/>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DD5726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1007BA0"/>
    <w:multiLevelType w:val="hybridMultilevel"/>
    <w:tmpl w:val="5CDA6AA2"/>
    <w:lvl w:ilvl="0" w:tplc="029A4E1E">
      <w:numFmt w:val="bullet"/>
      <w:pStyle w:val="numration-"/>
      <w:lvlText w:val="-"/>
      <w:lvlJc w:val="left"/>
      <w:pPr>
        <w:tabs>
          <w:tab w:val="num" w:pos="1440"/>
        </w:tabs>
        <w:ind w:left="144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5745977"/>
    <w:multiLevelType w:val="hybridMultilevel"/>
    <w:tmpl w:val="015688BE"/>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62D0D5F"/>
    <w:multiLevelType w:val="hybridMultilevel"/>
    <w:tmpl w:val="4F7A5B4E"/>
    <w:lvl w:ilvl="0" w:tplc="94C2570E">
      <w:start w:val="1"/>
      <w:numFmt w:val="bullet"/>
      <w:pStyle w:val="03NOTICE-Texteavecpuce"/>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9" w15:restartNumberingAfterBreak="0">
    <w:nsid w:val="669D5F7A"/>
    <w:multiLevelType w:val="hybridMultilevel"/>
    <w:tmpl w:val="C23C2A4C"/>
    <w:lvl w:ilvl="0" w:tplc="4840419A">
      <w:start w:val="1"/>
      <w:numFmt w:val="bullet"/>
      <w:pStyle w:val="07PUCE3"/>
      <w:lvlText w:val="□"/>
      <w:lvlJc w:val="left"/>
      <w:pPr>
        <w:ind w:left="1211" w:hanging="360"/>
      </w:pPr>
      <w:rPr>
        <w:rFonts w:ascii="Montserrat" w:hAnsi="Montserrat" w:hint="default"/>
        <w:color w:val="7F7F7F" w:themeColor="text1" w:themeTint="80"/>
      </w:rPr>
    </w:lvl>
    <w:lvl w:ilvl="1" w:tplc="2B282946" w:tentative="1">
      <w:start w:val="1"/>
      <w:numFmt w:val="bullet"/>
      <w:lvlText w:val="o"/>
      <w:lvlJc w:val="left"/>
      <w:pPr>
        <w:ind w:left="1440" w:hanging="360"/>
      </w:pPr>
      <w:rPr>
        <w:rFonts w:ascii="Courier New" w:hAnsi="Courier New" w:cs="Courier New" w:hint="default"/>
      </w:rPr>
    </w:lvl>
    <w:lvl w:ilvl="2" w:tplc="D884DAC2">
      <w:start w:val="1"/>
      <w:numFmt w:val="bullet"/>
      <w:lvlText w:val=""/>
      <w:lvlJc w:val="left"/>
      <w:pPr>
        <w:ind w:left="2160" w:hanging="360"/>
      </w:pPr>
      <w:rPr>
        <w:rFonts w:ascii="Wingdings" w:hAnsi="Wingdings" w:hint="default"/>
      </w:rPr>
    </w:lvl>
    <w:lvl w:ilvl="3" w:tplc="F314CEA8" w:tentative="1">
      <w:start w:val="1"/>
      <w:numFmt w:val="bullet"/>
      <w:lvlText w:val=""/>
      <w:lvlJc w:val="left"/>
      <w:pPr>
        <w:ind w:left="2880" w:hanging="360"/>
      </w:pPr>
      <w:rPr>
        <w:rFonts w:ascii="Symbol" w:hAnsi="Symbol" w:hint="default"/>
      </w:rPr>
    </w:lvl>
    <w:lvl w:ilvl="4" w:tplc="C02A87B2" w:tentative="1">
      <w:start w:val="1"/>
      <w:numFmt w:val="bullet"/>
      <w:lvlText w:val="o"/>
      <w:lvlJc w:val="left"/>
      <w:pPr>
        <w:ind w:left="3600" w:hanging="360"/>
      </w:pPr>
      <w:rPr>
        <w:rFonts w:ascii="Courier New" w:hAnsi="Courier New" w:cs="Courier New" w:hint="default"/>
      </w:rPr>
    </w:lvl>
    <w:lvl w:ilvl="5" w:tplc="21BEE080" w:tentative="1">
      <w:start w:val="1"/>
      <w:numFmt w:val="bullet"/>
      <w:lvlText w:val=""/>
      <w:lvlJc w:val="left"/>
      <w:pPr>
        <w:ind w:left="4320" w:hanging="360"/>
      </w:pPr>
      <w:rPr>
        <w:rFonts w:ascii="Wingdings" w:hAnsi="Wingdings" w:hint="default"/>
      </w:rPr>
    </w:lvl>
    <w:lvl w:ilvl="6" w:tplc="08B66E6C" w:tentative="1">
      <w:start w:val="1"/>
      <w:numFmt w:val="bullet"/>
      <w:lvlText w:val=""/>
      <w:lvlJc w:val="left"/>
      <w:pPr>
        <w:ind w:left="5040" w:hanging="360"/>
      </w:pPr>
      <w:rPr>
        <w:rFonts w:ascii="Symbol" w:hAnsi="Symbol" w:hint="default"/>
      </w:rPr>
    </w:lvl>
    <w:lvl w:ilvl="7" w:tplc="C73A6E76" w:tentative="1">
      <w:start w:val="1"/>
      <w:numFmt w:val="bullet"/>
      <w:lvlText w:val="o"/>
      <w:lvlJc w:val="left"/>
      <w:pPr>
        <w:ind w:left="5760" w:hanging="360"/>
      </w:pPr>
      <w:rPr>
        <w:rFonts w:ascii="Courier New" w:hAnsi="Courier New" w:cs="Courier New" w:hint="default"/>
      </w:rPr>
    </w:lvl>
    <w:lvl w:ilvl="8" w:tplc="0BC854CC" w:tentative="1">
      <w:start w:val="1"/>
      <w:numFmt w:val="bullet"/>
      <w:lvlText w:val=""/>
      <w:lvlJc w:val="left"/>
      <w:pPr>
        <w:ind w:left="6480" w:hanging="360"/>
      </w:pPr>
      <w:rPr>
        <w:rFonts w:ascii="Wingdings" w:hAnsi="Wingdings" w:hint="default"/>
      </w:rPr>
    </w:lvl>
  </w:abstractNum>
  <w:abstractNum w:abstractNumId="40" w15:restartNumberingAfterBreak="0">
    <w:nsid w:val="67E045F1"/>
    <w:multiLevelType w:val="hybridMultilevel"/>
    <w:tmpl w:val="F0EC2B94"/>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AE64517"/>
    <w:multiLevelType w:val="hybridMultilevel"/>
    <w:tmpl w:val="AEC0AE3C"/>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3" w15:restartNumberingAfterBreak="0">
    <w:nsid w:val="6C5F4573"/>
    <w:multiLevelType w:val="hybridMultilevel"/>
    <w:tmpl w:val="CA6636EA"/>
    <w:lvl w:ilvl="0" w:tplc="394A25EE">
      <w:start w:val="1"/>
      <w:numFmt w:val="decimal"/>
      <w:pStyle w:val="05ARTICLENIV1-Tableaupuce3"/>
      <w:lvlText w:val="%1."/>
      <w:lvlJc w:val="left"/>
      <w:pPr>
        <w:ind w:left="947" w:hanging="360"/>
      </w:pPr>
      <w:rPr>
        <w:b/>
      </w:rPr>
    </w:lvl>
    <w:lvl w:ilvl="1" w:tplc="040C0019">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44" w15:restartNumberingAfterBreak="0">
    <w:nsid w:val="6C9606A2"/>
    <w:multiLevelType w:val="multilevel"/>
    <w:tmpl w:val="A53426F0"/>
    <w:lvl w:ilvl="0">
      <w:start w:val="1"/>
      <w:numFmt w:val="decimal"/>
      <w:pStyle w:val="TITRE1"/>
      <w:lvlText w:val="%1."/>
      <w:lvlJc w:val="left"/>
      <w:pPr>
        <w:ind w:left="360" w:hanging="360"/>
      </w:pPr>
      <w:rPr>
        <w:rFonts w:hint="default"/>
        <w:b/>
        <w:i w:val="0"/>
        <w:color w:val="FFFFFF" w:themeColor="background1"/>
        <w:sz w:val="20"/>
        <w:szCs w:val="20"/>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6F183B87"/>
    <w:multiLevelType w:val="hybridMultilevel"/>
    <w:tmpl w:val="BC440E64"/>
    <w:lvl w:ilvl="0" w:tplc="A2BC8FA2">
      <w:start w:val="1"/>
      <w:numFmt w:val="bullet"/>
      <w:lvlText w:val="µ"/>
      <w:lvlJc w:val="left"/>
      <w:pPr>
        <w:ind w:left="720" w:hanging="360"/>
      </w:pPr>
      <w:rPr>
        <w:rFonts w:ascii="Wingdings" w:hAnsi="Wingdings" w:hint="default"/>
        <w:color w:val="CC0066"/>
      </w:rPr>
    </w:lvl>
    <w:lvl w:ilvl="1" w:tplc="A2BC8FA2">
      <w:start w:val="1"/>
      <w:numFmt w:val="bullet"/>
      <w:lvlText w:val="µ"/>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0412DFD"/>
    <w:multiLevelType w:val="hybridMultilevel"/>
    <w:tmpl w:val="F5684E20"/>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1DD765D"/>
    <w:multiLevelType w:val="multilevel"/>
    <w:tmpl w:val="8092E222"/>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792" w:hanging="432"/>
      </w:pPr>
      <w:rPr>
        <w:rFonts w:hint="default"/>
        <w:b/>
      </w:rPr>
    </w:lvl>
    <w:lvl w:ilvl="2">
      <w:start w:val="1"/>
      <w:numFmt w:val="decimal"/>
      <w:pStyle w:val="06ARTICLENiv2-SsTitre"/>
      <w:lvlText w:val="%1.%2.%3."/>
      <w:lvlJc w:val="left"/>
      <w:pPr>
        <w:ind w:left="1224" w:hanging="504"/>
      </w:pPr>
      <w:rPr>
        <w:rFonts w:hint="default"/>
        <w:color w:val="EE7F0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260195C"/>
    <w:multiLevelType w:val="hybridMultilevel"/>
    <w:tmpl w:val="4A3C5D26"/>
    <w:lvl w:ilvl="0" w:tplc="2D5A5F12">
      <w:start w:val="1"/>
      <w:numFmt w:val="bullet"/>
      <w:lvlText w:val=""/>
      <w:lvlJc w:val="left"/>
      <w:pPr>
        <w:ind w:left="1288" w:hanging="360"/>
      </w:pPr>
      <w:rPr>
        <w:rFonts w:ascii="Wingdings" w:hAnsi="Wingdings" w:hint="default"/>
        <w:color w:val="CC0066"/>
      </w:rPr>
    </w:lvl>
    <w:lvl w:ilvl="1" w:tplc="040C0003">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49" w15:restartNumberingAfterBreak="0">
    <w:nsid w:val="732936CF"/>
    <w:multiLevelType w:val="hybridMultilevel"/>
    <w:tmpl w:val="DFF2CA24"/>
    <w:lvl w:ilvl="0" w:tplc="9D28B14C">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0"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5E22429"/>
    <w:multiLevelType w:val="hybridMultilevel"/>
    <w:tmpl w:val="DFF2DCCA"/>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3B6CFD00">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6503F32"/>
    <w:multiLevelType w:val="hybridMultilevel"/>
    <w:tmpl w:val="60F8A98A"/>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96944F58">
      <w:start w:val="5"/>
      <w:numFmt w:val="bullet"/>
      <w:lvlText w:val="·"/>
      <w:lvlJc w:val="left"/>
      <w:pPr>
        <w:ind w:left="2160" w:hanging="360"/>
      </w:pPr>
      <w:rPr>
        <w:rFonts w:ascii="Franklin Gothic Book" w:eastAsia="Times New Roman" w:hAnsi="Franklin Gothic Book"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AB53A21"/>
    <w:multiLevelType w:val="hybridMultilevel"/>
    <w:tmpl w:val="6AF0E362"/>
    <w:lvl w:ilvl="0" w:tplc="A52CFEB4">
      <w:start w:val="1"/>
      <w:numFmt w:val="bullet"/>
      <w:pStyle w:val="TABNIVEAU1"/>
      <w:lvlText w:val=""/>
      <w:lvlJc w:val="left"/>
      <w:pPr>
        <w:tabs>
          <w:tab w:val="num" w:pos="284"/>
        </w:tabs>
        <w:ind w:left="644" w:hanging="360"/>
      </w:pPr>
      <w:rPr>
        <w:rFonts w:ascii="Wingdings" w:hAnsi="Wingdings" w:cs="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D9C146A"/>
    <w:multiLevelType w:val="hybridMultilevel"/>
    <w:tmpl w:val="C5E67CB2"/>
    <w:lvl w:ilvl="0" w:tplc="AE684CA6">
      <w:start w:val="1"/>
      <w:numFmt w:val="bullet"/>
      <w:lvlText w:val=""/>
      <w:lvlJc w:val="left"/>
      <w:pPr>
        <w:ind w:left="720" w:hanging="360"/>
      </w:pPr>
      <w:rPr>
        <w:rFonts w:ascii="Wingdings" w:hAnsi="Wingdings" w:hint="default"/>
        <w:color w:val="CC0066"/>
      </w:rPr>
    </w:lvl>
    <w:lvl w:ilvl="1" w:tplc="AE684CA6">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E107A10"/>
    <w:multiLevelType w:val="hybridMultilevel"/>
    <w:tmpl w:val="D8FCFD40"/>
    <w:lvl w:ilvl="0" w:tplc="4800B834">
      <w:start w:val="1"/>
      <w:numFmt w:val="bullet"/>
      <w:lvlText w:val=""/>
      <w:lvlJc w:val="left"/>
      <w:rPr>
        <w:rFonts w:ascii="Wingdings" w:hAnsi="Wingdings" w:hint="default"/>
        <w:color w:val="CC0066"/>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15:restartNumberingAfterBreak="0">
    <w:nsid w:val="7FDD0CBF"/>
    <w:multiLevelType w:val="hybridMultilevel"/>
    <w:tmpl w:val="497ED34A"/>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2"/>
  </w:num>
  <w:num w:numId="2">
    <w:abstractNumId w:val="28"/>
  </w:num>
  <w:num w:numId="3">
    <w:abstractNumId w:val="50"/>
  </w:num>
  <w:num w:numId="4">
    <w:abstractNumId w:val="53"/>
  </w:num>
  <w:num w:numId="5">
    <w:abstractNumId w:val="54"/>
  </w:num>
  <w:num w:numId="6">
    <w:abstractNumId w:val="6"/>
  </w:num>
  <w:num w:numId="7">
    <w:abstractNumId w:val="38"/>
  </w:num>
  <w:num w:numId="8">
    <w:abstractNumId w:val="33"/>
  </w:num>
  <w:num w:numId="9">
    <w:abstractNumId w:val="9"/>
  </w:num>
  <w:num w:numId="10">
    <w:abstractNumId w:val="43"/>
  </w:num>
  <w:num w:numId="11">
    <w:abstractNumId w:val="17"/>
  </w:num>
  <w:num w:numId="12">
    <w:abstractNumId w:val="36"/>
  </w:num>
  <w:num w:numId="13">
    <w:abstractNumId w:val="22"/>
  </w:num>
  <w:num w:numId="14">
    <w:abstractNumId w:val="20"/>
  </w:num>
  <w:num w:numId="15">
    <w:abstractNumId w:val="47"/>
  </w:num>
  <w:num w:numId="16">
    <w:abstractNumId w:val="35"/>
    <w:lvlOverride w:ilvl="0">
      <w:lvl w:ilvl="0">
        <w:start w:val="1"/>
        <w:numFmt w:val="decimal"/>
        <w:lvlText w:val="ARTICLE %1 -"/>
        <w:lvlJc w:val="left"/>
        <w:pPr>
          <w:ind w:left="360" w:hanging="360"/>
        </w:pPr>
        <w:rPr>
          <w:rFonts w:hint="default"/>
          <w:strike w:val="0"/>
        </w:rPr>
      </w:lvl>
    </w:lvlOverride>
    <w:lvlOverride w:ilvl="1">
      <w:lvl w:ilvl="1">
        <w:start w:val="1"/>
        <w:numFmt w:val="decimal"/>
        <w:lvlText w:val="%1.%2."/>
        <w:lvlJc w:val="left"/>
        <w:pPr>
          <w:ind w:left="792" w:hanging="432"/>
        </w:pPr>
        <w:rPr>
          <w:rFonts w:hint="default"/>
          <w:strike w:val="0"/>
        </w:rPr>
      </w:lvl>
    </w:lvlOverride>
    <w:lvlOverride w:ilvl="2">
      <w:lvl w:ilvl="2">
        <w:start w:val="1"/>
        <w:numFmt w:val="decimal"/>
        <w:lvlText w:val="%1.%2.%3."/>
        <w:lvlJc w:val="left"/>
        <w:pPr>
          <w:ind w:left="5608" w:hanging="504"/>
        </w:pPr>
        <w:rPr>
          <w:rFonts w:cs="Times New Roman" w:hint="default"/>
          <w:b w:val="0"/>
          <w:bCs w:val="0"/>
          <w:i w:val="0"/>
          <w:iC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7"/>
  </w:num>
  <w:num w:numId="19">
    <w:abstractNumId w:val="56"/>
  </w:num>
  <w:num w:numId="20">
    <w:abstractNumId w:val="11"/>
  </w:num>
  <w:num w:numId="21">
    <w:abstractNumId w:val="3"/>
  </w:num>
  <w:num w:numId="22">
    <w:abstractNumId w:val="41"/>
  </w:num>
  <w:num w:numId="23">
    <w:abstractNumId w:val="25"/>
  </w:num>
  <w:num w:numId="24">
    <w:abstractNumId w:val="32"/>
  </w:num>
  <w:num w:numId="25">
    <w:abstractNumId w:val="21"/>
  </w:num>
  <w:num w:numId="26">
    <w:abstractNumId w:val="26"/>
  </w:num>
  <w:num w:numId="27">
    <w:abstractNumId w:val="23"/>
  </w:num>
  <w:num w:numId="28">
    <w:abstractNumId w:val="7"/>
  </w:num>
  <w:num w:numId="29">
    <w:abstractNumId w:val="44"/>
  </w:num>
  <w:num w:numId="30">
    <w:abstractNumId w:val="18"/>
  </w:num>
  <w:num w:numId="31">
    <w:abstractNumId w:val="39"/>
  </w:num>
  <w:num w:numId="32">
    <w:abstractNumId w:val="0"/>
  </w:num>
  <w:num w:numId="33">
    <w:abstractNumId w:val="31"/>
  </w:num>
  <w:num w:numId="34">
    <w:abstractNumId w:val="24"/>
  </w:num>
  <w:num w:numId="35">
    <w:abstractNumId w:val="2"/>
  </w:num>
  <w:num w:numId="36">
    <w:abstractNumId w:val="14"/>
  </w:num>
  <w:num w:numId="37">
    <w:abstractNumId w:val="1"/>
  </w:num>
  <w:num w:numId="38">
    <w:abstractNumId w:val="13"/>
  </w:num>
  <w:num w:numId="39">
    <w:abstractNumId w:val="29"/>
  </w:num>
  <w:num w:numId="40">
    <w:abstractNumId w:val="49"/>
  </w:num>
  <w:num w:numId="41">
    <w:abstractNumId w:val="5"/>
  </w:num>
  <w:num w:numId="42">
    <w:abstractNumId w:val="10"/>
  </w:num>
  <w:num w:numId="43">
    <w:abstractNumId w:val="34"/>
  </w:num>
  <w:num w:numId="44">
    <w:abstractNumId w:val="30"/>
  </w:num>
  <w:num w:numId="45">
    <w:abstractNumId w:val="19"/>
  </w:num>
  <w:num w:numId="46">
    <w:abstractNumId w:val="52"/>
  </w:num>
  <w:num w:numId="47">
    <w:abstractNumId w:val="55"/>
  </w:num>
  <w:num w:numId="48">
    <w:abstractNumId w:val="16"/>
  </w:num>
  <w:num w:numId="49">
    <w:abstractNumId w:val="45"/>
  </w:num>
  <w:num w:numId="50">
    <w:abstractNumId w:val="27"/>
  </w:num>
  <w:num w:numId="5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7"/>
  </w:num>
  <w:num w:numId="53">
    <w:abstractNumId w:val="40"/>
  </w:num>
  <w:num w:numId="54">
    <w:abstractNumId w:val="51"/>
  </w:num>
  <w:num w:numId="55">
    <w:abstractNumId w:val="4"/>
  </w:num>
  <w:num w:numId="56">
    <w:abstractNumId w:val="8"/>
  </w:num>
  <w:num w:numId="57">
    <w:abstractNumId w:val="57"/>
  </w:num>
  <w:num w:numId="58">
    <w:abstractNumId w:val="46"/>
  </w:num>
  <w:num w:numId="59">
    <w:abstractNumId w:val="48"/>
  </w:num>
  <w:num w:numId="60">
    <w:abstractNumId w:val="25"/>
  </w:num>
  <w:num w:numId="61">
    <w:abstractNumId w:val="1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efaultTabStop w:val="709"/>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F8A"/>
    <w:rsid w:val="00000BF9"/>
    <w:rsid w:val="00002346"/>
    <w:rsid w:val="00002445"/>
    <w:rsid w:val="00002572"/>
    <w:rsid w:val="0000268B"/>
    <w:rsid w:val="000028AB"/>
    <w:rsid w:val="00002BB6"/>
    <w:rsid w:val="00003470"/>
    <w:rsid w:val="000037C6"/>
    <w:rsid w:val="00004DE4"/>
    <w:rsid w:val="0000558B"/>
    <w:rsid w:val="00005BD0"/>
    <w:rsid w:val="000062B1"/>
    <w:rsid w:val="00006416"/>
    <w:rsid w:val="000101D7"/>
    <w:rsid w:val="0001049E"/>
    <w:rsid w:val="000107BF"/>
    <w:rsid w:val="0001147D"/>
    <w:rsid w:val="000118AA"/>
    <w:rsid w:val="000121A9"/>
    <w:rsid w:val="00012419"/>
    <w:rsid w:val="0001316C"/>
    <w:rsid w:val="0001350C"/>
    <w:rsid w:val="00013E20"/>
    <w:rsid w:val="00013F92"/>
    <w:rsid w:val="0001405D"/>
    <w:rsid w:val="0001410C"/>
    <w:rsid w:val="00014554"/>
    <w:rsid w:val="00014EE9"/>
    <w:rsid w:val="0001527E"/>
    <w:rsid w:val="00015386"/>
    <w:rsid w:val="00015CF9"/>
    <w:rsid w:val="000162FA"/>
    <w:rsid w:val="0001669D"/>
    <w:rsid w:val="000170E9"/>
    <w:rsid w:val="00017EEC"/>
    <w:rsid w:val="00020015"/>
    <w:rsid w:val="00020D45"/>
    <w:rsid w:val="0002166F"/>
    <w:rsid w:val="000219F9"/>
    <w:rsid w:val="00021C5A"/>
    <w:rsid w:val="00021DE1"/>
    <w:rsid w:val="00022382"/>
    <w:rsid w:val="00023205"/>
    <w:rsid w:val="0002429B"/>
    <w:rsid w:val="00024DB1"/>
    <w:rsid w:val="00024F90"/>
    <w:rsid w:val="0002602B"/>
    <w:rsid w:val="0002624F"/>
    <w:rsid w:val="0002710F"/>
    <w:rsid w:val="00027D50"/>
    <w:rsid w:val="00027ED5"/>
    <w:rsid w:val="00030128"/>
    <w:rsid w:val="00030785"/>
    <w:rsid w:val="000315AD"/>
    <w:rsid w:val="00032337"/>
    <w:rsid w:val="00032476"/>
    <w:rsid w:val="0003255D"/>
    <w:rsid w:val="00032955"/>
    <w:rsid w:val="0003452A"/>
    <w:rsid w:val="000345DF"/>
    <w:rsid w:val="0003659B"/>
    <w:rsid w:val="00036B7D"/>
    <w:rsid w:val="00037712"/>
    <w:rsid w:val="00040254"/>
    <w:rsid w:val="00040C21"/>
    <w:rsid w:val="00041680"/>
    <w:rsid w:val="00041CEB"/>
    <w:rsid w:val="00041F48"/>
    <w:rsid w:val="00042152"/>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0E7A"/>
    <w:rsid w:val="00050ED8"/>
    <w:rsid w:val="000520A2"/>
    <w:rsid w:val="000523D3"/>
    <w:rsid w:val="00052735"/>
    <w:rsid w:val="00052758"/>
    <w:rsid w:val="00052C87"/>
    <w:rsid w:val="00053731"/>
    <w:rsid w:val="0005442E"/>
    <w:rsid w:val="000549DE"/>
    <w:rsid w:val="00055272"/>
    <w:rsid w:val="00055A53"/>
    <w:rsid w:val="00056619"/>
    <w:rsid w:val="000569DE"/>
    <w:rsid w:val="0005764A"/>
    <w:rsid w:val="0006150E"/>
    <w:rsid w:val="00062189"/>
    <w:rsid w:val="00062DAF"/>
    <w:rsid w:val="0006369F"/>
    <w:rsid w:val="00063CB9"/>
    <w:rsid w:val="00063DCD"/>
    <w:rsid w:val="00064800"/>
    <w:rsid w:val="00064D20"/>
    <w:rsid w:val="0006521F"/>
    <w:rsid w:val="00065A0B"/>
    <w:rsid w:val="00065AA3"/>
    <w:rsid w:val="00066DBE"/>
    <w:rsid w:val="00070211"/>
    <w:rsid w:val="000717AD"/>
    <w:rsid w:val="00072905"/>
    <w:rsid w:val="0007351B"/>
    <w:rsid w:val="00075BD4"/>
    <w:rsid w:val="00075F54"/>
    <w:rsid w:val="00076C49"/>
    <w:rsid w:val="00076D81"/>
    <w:rsid w:val="00077600"/>
    <w:rsid w:val="00077795"/>
    <w:rsid w:val="00077F33"/>
    <w:rsid w:val="00080090"/>
    <w:rsid w:val="000802E0"/>
    <w:rsid w:val="00080BCD"/>
    <w:rsid w:val="00080CA2"/>
    <w:rsid w:val="00081456"/>
    <w:rsid w:val="00081CCB"/>
    <w:rsid w:val="00083907"/>
    <w:rsid w:val="00083932"/>
    <w:rsid w:val="00083B8E"/>
    <w:rsid w:val="000849A1"/>
    <w:rsid w:val="00084B60"/>
    <w:rsid w:val="000868AE"/>
    <w:rsid w:val="00090113"/>
    <w:rsid w:val="00090271"/>
    <w:rsid w:val="000909C3"/>
    <w:rsid w:val="00090AAF"/>
    <w:rsid w:val="00090D09"/>
    <w:rsid w:val="0009107C"/>
    <w:rsid w:val="0009123F"/>
    <w:rsid w:val="00091B8E"/>
    <w:rsid w:val="0009288B"/>
    <w:rsid w:val="00092A75"/>
    <w:rsid w:val="00092F9C"/>
    <w:rsid w:val="0009332B"/>
    <w:rsid w:val="0009379E"/>
    <w:rsid w:val="00093D04"/>
    <w:rsid w:val="0009479C"/>
    <w:rsid w:val="00095D41"/>
    <w:rsid w:val="000968C3"/>
    <w:rsid w:val="00097EF8"/>
    <w:rsid w:val="000A0657"/>
    <w:rsid w:val="000A0B82"/>
    <w:rsid w:val="000A1876"/>
    <w:rsid w:val="000A1BD9"/>
    <w:rsid w:val="000A1CE2"/>
    <w:rsid w:val="000A22B7"/>
    <w:rsid w:val="000A3FFC"/>
    <w:rsid w:val="000A4232"/>
    <w:rsid w:val="000A5487"/>
    <w:rsid w:val="000A6025"/>
    <w:rsid w:val="000A611F"/>
    <w:rsid w:val="000A6506"/>
    <w:rsid w:val="000A7289"/>
    <w:rsid w:val="000A754B"/>
    <w:rsid w:val="000B1659"/>
    <w:rsid w:val="000B1AD0"/>
    <w:rsid w:val="000B2922"/>
    <w:rsid w:val="000B2984"/>
    <w:rsid w:val="000B2B55"/>
    <w:rsid w:val="000B349A"/>
    <w:rsid w:val="000B403E"/>
    <w:rsid w:val="000B44BC"/>
    <w:rsid w:val="000B4A78"/>
    <w:rsid w:val="000B4FAC"/>
    <w:rsid w:val="000B50C2"/>
    <w:rsid w:val="000B5662"/>
    <w:rsid w:val="000B5A42"/>
    <w:rsid w:val="000B65DC"/>
    <w:rsid w:val="000C0398"/>
    <w:rsid w:val="000C0CD4"/>
    <w:rsid w:val="000C10E3"/>
    <w:rsid w:val="000C24DE"/>
    <w:rsid w:val="000C25E0"/>
    <w:rsid w:val="000C2ED7"/>
    <w:rsid w:val="000C3705"/>
    <w:rsid w:val="000C3B45"/>
    <w:rsid w:val="000C3D21"/>
    <w:rsid w:val="000C7610"/>
    <w:rsid w:val="000C7A8B"/>
    <w:rsid w:val="000D0321"/>
    <w:rsid w:val="000D0D86"/>
    <w:rsid w:val="000D10CD"/>
    <w:rsid w:val="000D40DE"/>
    <w:rsid w:val="000D4286"/>
    <w:rsid w:val="000D471B"/>
    <w:rsid w:val="000D5AC7"/>
    <w:rsid w:val="000D5E2D"/>
    <w:rsid w:val="000D7240"/>
    <w:rsid w:val="000D7712"/>
    <w:rsid w:val="000D7714"/>
    <w:rsid w:val="000D78A8"/>
    <w:rsid w:val="000D7CF1"/>
    <w:rsid w:val="000D7E2C"/>
    <w:rsid w:val="000E0374"/>
    <w:rsid w:val="000E03AF"/>
    <w:rsid w:val="000E099F"/>
    <w:rsid w:val="000E158E"/>
    <w:rsid w:val="000E187D"/>
    <w:rsid w:val="000E1F17"/>
    <w:rsid w:val="000E302A"/>
    <w:rsid w:val="000E3B7B"/>
    <w:rsid w:val="000E3EB3"/>
    <w:rsid w:val="000E446E"/>
    <w:rsid w:val="000E4E9F"/>
    <w:rsid w:val="000E545F"/>
    <w:rsid w:val="000E5A68"/>
    <w:rsid w:val="000E76E8"/>
    <w:rsid w:val="000E7945"/>
    <w:rsid w:val="000E7BEB"/>
    <w:rsid w:val="000F0EA3"/>
    <w:rsid w:val="000F23B5"/>
    <w:rsid w:val="000F30D8"/>
    <w:rsid w:val="000F34DD"/>
    <w:rsid w:val="000F43EB"/>
    <w:rsid w:val="000F47A1"/>
    <w:rsid w:val="000F4BBB"/>
    <w:rsid w:val="000F4FA4"/>
    <w:rsid w:val="000F5860"/>
    <w:rsid w:val="000F62DD"/>
    <w:rsid w:val="000F73CE"/>
    <w:rsid w:val="0010118D"/>
    <w:rsid w:val="00101560"/>
    <w:rsid w:val="001022E2"/>
    <w:rsid w:val="00102695"/>
    <w:rsid w:val="00103F78"/>
    <w:rsid w:val="00104DAF"/>
    <w:rsid w:val="00105B86"/>
    <w:rsid w:val="00105D05"/>
    <w:rsid w:val="00106E02"/>
    <w:rsid w:val="00107025"/>
    <w:rsid w:val="00107BF9"/>
    <w:rsid w:val="00107E04"/>
    <w:rsid w:val="00110749"/>
    <w:rsid w:val="00111079"/>
    <w:rsid w:val="00111842"/>
    <w:rsid w:val="00113860"/>
    <w:rsid w:val="00113EBF"/>
    <w:rsid w:val="0011494A"/>
    <w:rsid w:val="00116894"/>
    <w:rsid w:val="001170A4"/>
    <w:rsid w:val="001175BE"/>
    <w:rsid w:val="00120A10"/>
    <w:rsid w:val="00120BC2"/>
    <w:rsid w:val="0012167C"/>
    <w:rsid w:val="0012180A"/>
    <w:rsid w:val="00121B10"/>
    <w:rsid w:val="001227C8"/>
    <w:rsid w:val="00122CAD"/>
    <w:rsid w:val="00122CFE"/>
    <w:rsid w:val="00123C54"/>
    <w:rsid w:val="00124520"/>
    <w:rsid w:val="00124E26"/>
    <w:rsid w:val="00125519"/>
    <w:rsid w:val="00125C96"/>
    <w:rsid w:val="00126162"/>
    <w:rsid w:val="00126DCB"/>
    <w:rsid w:val="00127B50"/>
    <w:rsid w:val="0013010D"/>
    <w:rsid w:val="001304C1"/>
    <w:rsid w:val="001310EE"/>
    <w:rsid w:val="00131139"/>
    <w:rsid w:val="00131D39"/>
    <w:rsid w:val="0013249B"/>
    <w:rsid w:val="00133602"/>
    <w:rsid w:val="00133967"/>
    <w:rsid w:val="00133E4A"/>
    <w:rsid w:val="0013459F"/>
    <w:rsid w:val="0013500F"/>
    <w:rsid w:val="00135D96"/>
    <w:rsid w:val="00135ED6"/>
    <w:rsid w:val="00136B6E"/>
    <w:rsid w:val="00140018"/>
    <w:rsid w:val="00140510"/>
    <w:rsid w:val="00140C5C"/>
    <w:rsid w:val="00141501"/>
    <w:rsid w:val="00142342"/>
    <w:rsid w:val="001427AF"/>
    <w:rsid w:val="00142CE5"/>
    <w:rsid w:val="00143026"/>
    <w:rsid w:val="00143490"/>
    <w:rsid w:val="00143DF6"/>
    <w:rsid w:val="00143F9E"/>
    <w:rsid w:val="00144104"/>
    <w:rsid w:val="00144B5F"/>
    <w:rsid w:val="0014613B"/>
    <w:rsid w:val="0014634B"/>
    <w:rsid w:val="001471AB"/>
    <w:rsid w:val="00147857"/>
    <w:rsid w:val="00147A45"/>
    <w:rsid w:val="00150160"/>
    <w:rsid w:val="0015046B"/>
    <w:rsid w:val="0015059C"/>
    <w:rsid w:val="001505CA"/>
    <w:rsid w:val="00150611"/>
    <w:rsid w:val="0015089D"/>
    <w:rsid w:val="0015140C"/>
    <w:rsid w:val="00151D0F"/>
    <w:rsid w:val="00151FFE"/>
    <w:rsid w:val="00152256"/>
    <w:rsid w:val="00152337"/>
    <w:rsid w:val="00152510"/>
    <w:rsid w:val="00152DC0"/>
    <w:rsid w:val="00153006"/>
    <w:rsid w:val="00153014"/>
    <w:rsid w:val="00153CAF"/>
    <w:rsid w:val="001541ED"/>
    <w:rsid w:val="0015421B"/>
    <w:rsid w:val="0015552F"/>
    <w:rsid w:val="001561A6"/>
    <w:rsid w:val="0015631E"/>
    <w:rsid w:val="001565F9"/>
    <w:rsid w:val="001566A6"/>
    <w:rsid w:val="00156C55"/>
    <w:rsid w:val="00157105"/>
    <w:rsid w:val="0015784A"/>
    <w:rsid w:val="00157B68"/>
    <w:rsid w:val="00157EDB"/>
    <w:rsid w:val="0016021F"/>
    <w:rsid w:val="00160827"/>
    <w:rsid w:val="001615E2"/>
    <w:rsid w:val="00162A49"/>
    <w:rsid w:val="0016348A"/>
    <w:rsid w:val="001635A7"/>
    <w:rsid w:val="00163F0F"/>
    <w:rsid w:val="00164050"/>
    <w:rsid w:val="00164224"/>
    <w:rsid w:val="00164357"/>
    <w:rsid w:val="00164754"/>
    <w:rsid w:val="00164B15"/>
    <w:rsid w:val="00164CD5"/>
    <w:rsid w:val="00164DE9"/>
    <w:rsid w:val="001650A1"/>
    <w:rsid w:val="00165C34"/>
    <w:rsid w:val="00166449"/>
    <w:rsid w:val="0016647F"/>
    <w:rsid w:val="0016690B"/>
    <w:rsid w:val="001671D2"/>
    <w:rsid w:val="00167917"/>
    <w:rsid w:val="00167EF4"/>
    <w:rsid w:val="001702D6"/>
    <w:rsid w:val="00171314"/>
    <w:rsid w:val="001723CC"/>
    <w:rsid w:val="0017329F"/>
    <w:rsid w:val="00173475"/>
    <w:rsid w:val="00173629"/>
    <w:rsid w:val="001745F0"/>
    <w:rsid w:val="001749EE"/>
    <w:rsid w:val="00174C74"/>
    <w:rsid w:val="001760E3"/>
    <w:rsid w:val="001769E9"/>
    <w:rsid w:val="00176CA7"/>
    <w:rsid w:val="001771EF"/>
    <w:rsid w:val="001805A5"/>
    <w:rsid w:val="00180BE7"/>
    <w:rsid w:val="00180D3E"/>
    <w:rsid w:val="00181024"/>
    <w:rsid w:val="00181C00"/>
    <w:rsid w:val="00181F4A"/>
    <w:rsid w:val="00182051"/>
    <w:rsid w:val="00182186"/>
    <w:rsid w:val="00182E89"/>
    <w:rsid w:val="00182ECF"/>
    <w:rsid w:val="001835F9"/>
    <w:rsid w:val="0018369F"/>
    <w:rsid w:val="00183A9F"/>
    <w:rsid w:val="001845CA"/>
    <w:rsid w:val="001853A0"/>
    <w:rsid w:val="00185DE6"/>
    <w:rsid w:val="00185E11"/>
    <w:rsid w:val="00186061"/>
    <w:rsid w:val="001864FD"/>
    <w:rsid w:val="00186E10"/>
    <w:rsid w:val="001909CB"/>
    <w:rsid w:val="00191070"/>
    <w:rsid w:val="00191C88"/>
    <w:rsid w:val="00192CD1"/>
    <w:rsid w:val="001930CD"/>
    <w:rsid w:val="00193939"/>
    <w:rsid w:val="00194314"/>
    <w:rsid w:val="00194351"/>
    <w:rsid w:val="00194474"/>
    <w:rsid w:val="001945F4"/>
    <w:rsid w:val="00195A33"/>
    <w:rsid w:val="00196B5D"/>
    <w:rsid w:val="00197D05"/>
    <w:rsid w:val="001A0506"/>
    <w:rsid w:val="001A0767"/>
    <w:rsid w:val="001A0AB6"/>
    <w:rsid w:val="001A165D"/>
    <w:rsid w:val="001A2DEF"/>
    <w:rsid w:val="001A35D6"/>
    <w:rsid w:val="001A36FA"/>
    <w:rsid w:val="001A4EC7"/>
    <w:rsid w:val="001A5302"/>
    <w:rsid w:val="001A5C25"/>
    <w:rsid w:val="001A63E8"/>
    <w:rsid w:val="001A6481"/>
    <w:rsid w:val="001A65BE"/>
    <w:rsid w:val="001A7422"/>
    <w:rsid w:val="001A7840"/>
    <w:rsid w:val="001A7D4D"/>
    <w:rsid w:val="001A7FA6"/>
    <w:rsid w:val="001B03CB"/>
    <w:rsid w:val="001B0C47"/>
    <w:rsid w:val="001B138A"/>
    <w:rsid w:val="001B19FA"/>
    <w:rsid w:val="001B2D8E"/>
    <w:rsid w:val="001B336C"/>
    <w:rsid w:val="001B3DFC"/>
    <w:rsid w:val="001B3E7C"/>
    <w:rsid w:val="001B4366"/>
    <w:rsid w:val="001B576F"/>
    <w:rsid w:val="001B59A1"/>
    <w:rsid w:val="001B59BD"/>
    <w:rsid w:val="001B63F5"/>
    <w:rsid w:val="001B765E"/>
    <w:rsid w:val="001C1034"/>
    <w:rsid w:val="001C201B"/>
    <w:rsid w:val="001C21D9"/>
    <w:rsid w:val="001C2286"/>
    <w:rsid w:val="001C2476"/>
    <w:rsid w:val="001C2C3F"/>
    <w:rsid w:val="001C3818"/>
    <w:rsid w:val="001C3F26"/>
    <w:rsid w:val="001C41CF"/>
    <w:rsid w:val="001C4CCE"/>
    <w:rsid w:val="001C5052"/>
    <w:rsid w:val="001C53C0"/>
    <w:rsid w:val="001C5742"/>
    <w:rsid w:val="001C5768"/>
    <w:rsid w:val="001C5769"/>
    <w:rsid w:val="001C5BB4"/>
    <w:rsid w:val="001C624B"/>
    <w:rsid w:val="001C6722"/>
    <w:rsid w:val="001C6786"/>
    <w:rsid w:val="001D0BEA"/>
    <w:rsid w:val="001D0C3C"/>
    <w:rsid w:val="001D25F5"/>
    <w:rsid w:val="001D3016"/>
    <w:rsid w:val="001D3B20"/>
    <w:rsid w:val="001D413F"/>
    <w:rsid w:val="001D470B"/>
    <w:rsid w:val="001D5B3A"/>
    <w:rsid w:val="001D5C0E"/>
    <w:rsid w:val="001D621C"/>
    <w:rsid w:val="001D62F9"/>
    <w:rsid w:val="001D66CB"/>
    <w:rsid w:val="001D6898"/>
    <w:rsid w:val="001D7734"/>
    <w:rsid w:val="001E0770"/>
    <w:rsid w:val="001E1F9F"/>
    <w:rsid w:val="001E21F3"/>
    <w:rsid w:val="001E23BD"/>
    <w:rsid w:val="001E26E8"/>
    <w:rsid w:val="001E2B33"/>
    <w:rsid w:val="001E2CE4"/>
    <w:rsid w:val="001E2FF9"/>
    <w:rsid w:val="001E4108"/>
    <w:rsid w:val="001E414C"/>
    <w:rsid w:val="001E488A"/>
    <w:rsid w:val="001E494F"/>
    <w:rsid w:val="001E5E01"/>
    <w:rsid w:val="001E5ECC"/>
    <w:rsid w:val="001E6025"/>
    <w:rsid w:val="001E6073"/>
    <w:rsid w:val="001E7748"/>
    <w:rsid w:val="001E7C21"/>
    <w:rsid w:val="001F056A"/>
    <w:rsid w:val="001F10B6"/>
    <w:rsid w:val="001F19DC"/>
    <w:rsid w:val="001F1D8C"/>
    <w:rsid w:val="001F1ECF"/>
    <w:rsid w:val="001F236A"/>
    <w:rsid w:val="001F2C2E"/>
    <w:rsid w:val="001F4C00"/>
    <w:rsid w:val="001F5A68"/>
    <w:rsid w:val="001F5EB0"/>
    <w:rsid w:val="001F5F85"/>
    <w:rsid w:val="001F67D2"/>
    <w:rsid w:val="001F7037"/>
    <w:rsid w:val="001F7663"/>
    <w:rsid w:val="00200143"/>
    <w:rsid w:val="002007FD"/>
    <w:rsid w:val="002025D3"/>
    <w:rsid w:val="00202F34"/>
    <w:rsid w:val="002030E3"/>
    <w:rsid w:val="0020424D"/>
    <w:rsid w:val="0020458D"/>
    <w:rsid w:val="0020458F"/>
    <w:rsid w:val="002046AE"/>
    <w:rsid w:val="00205AB1"/>
    <w:rsid w:val="00205AC5"/>
    <w:rsid w:val="00206214"/>
    <w:rsid w:val="002077E1"/>
    <w:rsid w:val="00210B13"/>
    <w:rsid w:val="00213551"/>
    <w:rsid w:val="00213765"/>
    <w:rsid w:val="002137B5"/>
    <w:rsid w:val="0021406B"/>
    <w:rsid w:val="00214ECE"/>
    <w:rsid w:val="00215396"/>
    <w:rsid w:val="00216E65"/>
    <w:rsid w:val="0021735C"/>
    <w:rsid w:val="00220BFE"/>
    <w:rsid w:val="0022128C"/>
    <w:rsid w:val="002215A0"/>
    <w:rsid w:val="0022239F"/>
    <w:rsid w:val="00222A8C"/>
    <w:rsid w:val="00222DC3"/>
    <w:rsid w:val="002231FA"/>
    <w:rsid w:val="0022334D"/>
    <w:rsid w:val="00223521"/>
    <w:rsid w:val="0022430B"/>
    <w:rsid w:val="0022490D"/>
    <w:rsid w:val="00225AB3"/>
    <w:rsid w:val="0022617C"/>
    <w:rsid w:val="0022658C"/>
    <w:rsid w:val="00226A83"/>
    <w:rsid w:val="00226F52"/>
    <w:rsid w:val="00227408"/>
    <w:rsid w:val="00230151"/>
    <w:rsid w:val="0023058C"/>
    <w:rsid w:val="0023059E"/>
    <w:rsid w:val="00230C72"/>
    <w:rsid w:val="00230E1F"/>
    <w:rsid w:val="00231229"/>
    <w:rsid w:val="00231367"/>
    <w:rsid w:val="00231457"/>
    <w:rsid w:val="00234035"/>
    <w:rsid w:val="00234B04"/>
    <w:rsid w:val="00234EF9"/>
    <w:rsid w:val="00237AD4"/>
    <w:rsid w:val="00240ECC"/>
    <w:rsid w:val="002427A8"/>
    <w:rsid w:val="002428B9"/>
    <w:rsid w:val="00243418"/>
    <w:rsid w:val="002442E2"/>
    <w:rsid w:val="00244D91"/>
    <w:rsid w:val="00245657"/>
    <w:rsid w:val="00245717"/>
    <w:rsid w:val="00245B72"/>
    <w:rsid w:val="00245DBC"/>
    <w:rsid w:val="00245FFD"/>
    <w:rsid w:val="002463E1"/>
    <w:rsid w:val="0024701F"/>
    <w:rsid w:val="002501A3"/>
    <w:rsid w:val="00250216"/>
    <w:rsid w:val="0025039E"/>
    <w:rsid w:val="0025052F"/>
    <w:rsid w:val="00250D33"/>
    <w:rsid w:val="00251A7B"/>
    <w:rsid w:val="00251C15"/>
    <w:rsid w:val="00252A7F"/>
    <w:rsid w:val="00252DCA"/>
    <w:rsid w:val="00254CD9"/>
    <w:rsid w:val="002559E0"/>
    <w:rsid w:val="00255B3C"/>
    <w:rsid w:val="002568D4"/>
    <w:rsid w:val="002568E2"/>
    <w:rsid w:val="00256CC2"/>
    <w:rsid w:val="002609F3"/>
    <w:rsid w:val="0026190A"/>
    <w:rsid w:val="00261A53"/>
    <w:rsid w:val="00261B9C"/>
    <w:rsid w:val="0026261D"/>
    <w:rsid w:val="00262798"/>
    <w:rsid w:val="00262806"/>
    <w:rsid w:val="002628D9"/>
    <w:rsid w:val="00262994"/>
    <w:rsid w:val="002639CE"/>
    <w:rsid w:val="0026476F"/>
    <w:rsid w:val="0026489D"/>
    <w:rsid w:val="00264E94"/>
    <w:rsid w:val="0026555C"/>
    <w:rsid w:val="00265DCD"/>
    <w:rsid w:val="00266D92"/>
    <w:rsid w:val="0026728E"/>
    <w:rsid w:val="0027040D"/>
    <w:rsid w:val="00270534"/>
    <w:rsid w:val="00270A6A"/>
    <w:rsid w:val="00270DDA"/>
    <w:rsid w:val="0027113F"/>
    <w:rsid w:val="002712C3"/>
    <w:rsid w:val="0027135A"/>
    <w:rsid w:val="00273A5F"/>
    <w:rsid w:val="00274032"/>
    <w:rsid w:val="00275271"/>
    <w:rsid w:val="0027531B"/>
    <w:rsid w:val="00275827"/>
    <w:rsid w:val="00275CA3"/>
    <w:rsid w:val="00275E09"/>
    <w:rsid w:val="00276273"/>
    <w:rsid w:val="002764D0"/>
    <w:rsid w:val="00276DCE"/>
    <w:rsid w:val="00277618"/>
    <w:rsid w:val="00277794"/>
    <w:rsid w:val="00277F31"/>
    <w:rsid w:val="00280133"/>
    <w:rsid w:val="002803D3"/>
    <w:rsid w:val="00281D81"/>
    <w:rsid w:val="0028204F"/>
    <w:rsid w:val="002821A8"/>
    <w:rsid w:val="002821F3"/>
    <w:rsid w:val="00282203"/>
    <w:rsid w:val="00282CC3"/>
    <w:rsid w:val="00282F13"/>
    <w:rsid w:val="002845BA"/>
    <w:rsid w:val="002852C8"/>
    <w:rsid w:val="00286D0B"/>
    <w:rsid w:val="00286F9E"/>
    <w:rsid w:val="00290460"/>
    <w:rsid w:val="00290E55"/>
    <w:rsid w:val="00292D41"/>
    <w:rsid w:val="00293610"/>
    <w:rsid w:val="00293F7A"/>
    <w:rsid w:val="00294B42"/>
    <w:rsid w:val="00295A62"/>
    <w:rsid w:val="00295F4F"/>
    <w:rsid w:val="00295F6B"/>
    <w:rsid w:val="0029754F"/>
    <w:rsid w:val="00297EB6"/>
    <w:rsid w:val="002A08C7"/>
    <w:rsid w:val="002A110A"/>
    <w:rsid w:val="002A1248"/>
    <w:rsid w:val="002A18DB"/>
    <w:rsid w:val="002A280D"/>
    <w:rsid w:val="002A2E67"/>
    <w:rsid w:val="002A390F"/>
    <w:rsid w:val="002A3D34"/>
    <w:rsid w:val="002A3F99"/>
    <w:rsid w:val="002A49DE"/>
    <w:rsid w:val="002A5356"/>
    <w:rsid w:val="002A5606"/>
    <w:rsid w:val="002A6F36"/>
    <w:rsid w:val="002A7F2D"/>
    <w:rsid w:val="002B1B32"/>
    <w:rsid w:val="002B1C21"/>
    <w:rsid w:val="002B2B99"/>
    <w:rsid w:val="002B40B0"/>
    <w:rsid w:val="002B44CC"/>
    <w:rsid w:val="002B4504"/>
    <w:rsid w:val="002B512B"/>
    <w:rsid w:val="002B542D"/>
    <w:rsid w:val="002B5A21"/>
    <w:rsid w:val="002B5A76"/>
    <w:rsid w:val="002B5B1A"/>
    <w:rsid w:val="002B639A"/>
    <w:rsid w:val="002B6D81"/>
    <w:rsid w:val="002C1E78"/>
    <w:rsid w:val="002C3103"/>
    <w:rsid w:val="002C35C2"/>
    <w:rsid w:val="002C3A0F"/>
    <w:rsid w:val="002C3F61"/>
    <w:rsid w:val="002C445E"/>
    <w:rsid w:val="002C4D22"/>
    <w:rsid w:val="002C6850"/>
    <w:rsid w:val="002C6B21"/>
    <w:rsid w:val="002C6C53"/>
    <w:rsid w:val="002C6D0E"/>
    <w:rsid w:val="002C6E7A"/>
    <w:rsid w:val="002C6E92"/>
    <w:rsid w:val="002C7181"/>
    <w:rsid w:val="002C7CB1"/>
    <w:rsid w:val="002C7D21"/>
    <w:rsid w:val="002C7D7B"/>
    <w:rsid w:val="002D008A"/>
    <w:rsid w:val="002D158F"/>
    <w:rsid w:val="002D175D"/>
    <w:rsid w:val="002D29F7"/>
    <w:rsid w:val="002D36F9"/>
    <w:rsid w:val="002D3A14"/>
    <w:rsid w:val="002D4452"/>
    <w:rsid w:val="002D46AF"/>
    <w:rsid w:val="002D51D3"/>
    <w:rsid w:val="002D59EE"/>
    <w:rsid w:val="002D680B"/>
    <w:rsid w:val="002D76F0"/>
    <w:rsid w:val="002E020E"/>
    <w:rsid w:val="002E037F"/>
    <w:rsid w:val="002E0C98"/>
    <w:rsid w:val="002E1925"/>
    <w:rsid w:val="002E1ED0"/>
    <w:rsid w:val="002E22A3"/>
    <w:rsid w:val="002E249A"/>
    <w:rsid w:val="002E2BB7"/>
    <w:rsid w:val="002E3424"/>
    <w:rsid w:val="002E3BEE"/>
    <w:rsid w:val="002E4027"/>
    <w:rsid w:val="002E56F0"/>
    <w:rsid w:val="002E628D"/>
    <w:rsid w:val="002E7FA2"/>
    <w:rsid w:val="002F0495"/>
    <w:rsid w:val="002F104E"/>
    <w:rsid w:val="002F19A0"/>
    <w:rsid w:val="002F29A8"/>
    <w:rsid w:val="002F2B26"/>
    <w:rsid w:val="002F347E"/>
    <w:rsid w:val="002F3F25"/>
    <w:rsid w:val="002F562D"/>
    <w:rsid w:val="002F5B91"/>
    <w:rsid w:val="002F6B99"/>
    <w:rsid w:val="002F6CA1"/>
    <w:rsid w:val="002F77F0"/>
    <w:rsid w:val="002F7AC1"/>
    <w:rsid w:val="00300401"/>
    <w:rsid w:val="003009B9"/>
    <w:rsid w:val="00301882"/>
    <w:rsid w:val="003021CB"/>
    <w:rsid w:val="00302243"/>
    <w:rsid w:val="00302430"/>
    <w:rsid w:val="00302459"/>
    <w:rsid w:val="00302615"/>
    <w:rsid w:val="00303027"/>
    <w:rsid w:val="00303683"/>
    <w:rsid w:val="0030448B"/>
    <w:rsid w:val="00305CFC"/>
    <w:rsid w:val="00305ECE"/>
    <w:rsid w:val="00306756"/>
    <w:rsid w:val="00306FD0"/>
    <w:rsid w:val="0030752F"/>
    <w:rsid w:val="00307B93"/>
    <w:rsid w:val="00307C14"/>
    <w:rsid w:val="00307D3B"/>
    <w:rsid w:val="003104BA"/>
    <w:rsid w:val="003112F5"/>
    <w:rsid w:val="003113D1"/>
    <w:rsid w:val="00311B79"/>
    <w:rsid w:val="00311F27"/>
    <w:rsid w:val="0031238F"/>
    <w:rsid w:val="003126CB"/>
    <w:rsid w:val="00312E32"/>
    <w:rsid w:val="003130CD"/>
    <w:rsid w:val="003132C9"/>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F6B"/>
    <w:rsid w:val="0032500A"/>
    <w:rsid w:val="00325145"/>
    <w:rsid w:val="0032583C"/>
    <w:rsid w:val="00327DF5"/>
    <w:rsid w:val="00330442"/>
    <w:rsid w:val="0033066A"/>
    <w:rsid w:val="00330AB1"/>
    <w:rsid w:val="003311B1"/>
    <w:rsid w:val="0033152F"/>
    <w:rsid w:val="00331990"/>
    <w:rsid w:val="00333F83"/>
    <w:rsid w:val="00334488"/>
    <w:rsid w:val="0033449F"/>
    <w:rsid w:val="0033607B"/>
    <w:rsid w:val="003368F9"/>
    <w:rsid w:val="0033705D"/>
    <w:rsid w:val="00340041"/>
    <w:rsid w:val="0034028B"/>
    <w:rsid w:val="0034044B"/>
    <w:rsid w:val="00340AFB"/>
    <w:rsid w:val="00340C83"/>
    <w:rsid w:val="00340C8E"/>
    <w:rsid w:val="00340D6D"/>
    <w:rsid w:val="00341293"/>
    <w:rsid w:val="003418EC"/>
    <w:rsid w:val="00341B47"/>
    <w:rsid w:val="00341E79"/>
    <w:rsid w:val="00342907"/>
    <w:rsid w:val="003429A0"/>
    <w:rsid w:val="0034366E"/>
    <w:rsid w:val="003441BF"/>
    <w:rsid w:val="00344D72"/>
    <w:rsid w:val="00346314"/>
    <w:rsid w:val="003463DE"/>
    <w:rsid w:val="00346524"/>
    <w:rsid w:val="003465F1"/>
    <w:rsid w:val="00347987"/>
    <w:rsid w:val="00350344"/>
    <w:rsid w:val="00350FF8"/>
    <w:rsid w:val="003514FF"/>
    <w:rsid w:val="0035155B"/>
    <w:rsid w:val="003522FC"/>
    <w:rsid w:val="003526FA"/>
    <w:rsid w:val="003537DC"/>
    <w:rsid w:val="00353D53"/>
    <w:rsid w:val="00353E9A"/>
    <w:rsid w:val="003543A8"/>
    <w:rsid w:val="00354527"/>
    <w:rsid w:val="00355740"/>
    <w:rsid w:val="0035639D"/>
    <w:rsid w:val="003570B5"/>
    <w:rsid w:val="00357413"/>
    <w:rsid w:val="00357624"/>
    <w:rsid w:val="00357669"/>
    <w:rsid w:val="00357ECA"/>
    <w:rsid w:val="00360E47"/>
    <w:rsid w:val="003615CD"/>
    <w:rsid w:val="00361ADA"/>
    <w:rsid w:val="0036290C"/>
    <w:rsid w:val="00362ADA"/>
    <w:rsid w:val="00362E36"/>
    <w:rsid w:val="00362E77"/>
    <w:rsid w:val="00362F24"/>
    <w:rsid w:val="00363CA8"/>
    <w:rsid w:val="00363E68"/>
    <w:rsid w:val="00365F33"/>
    <w:rsid w:val="0036636E"/>
    <w:rsid w:val="003676FD"/>
    <w:rsid w:val="00367939"/>
    <w:rsid w:val="00367F2B"/>
    <w:rsid w:val="0037073A"/>
    <w:rsid w:val="003707F2"/>
    <w:rsid w:val="00371314"/>
    <w:rsid w:val="00371AC8"/>
    <w:rsid w:val="00372CDE"/>
    <w:rsid w:val="00373421"/>
    <w:rsid w:val="00373F90"/>
    <w:rsid w:val="00374395"/>
    <w:rsid w:val="0037459E"/>
    <w:rsid w:val="0037529A"/>
    <w:rsid w:val="00375A00"/>
    <w:rsid w:val="003765C8"/>
    <w:rsid w:val="003765D2"/>
    <w:rsid w:val="00376784"/>
    <w:rsid w:val="003778F1"/>
    <w:rsid w:val="00377D62"/>
    <w:rsid w:val="00380DA8"/>
    <w:rsid w:val="003816D8"/>
    <w:rsid w:val="00381BE5"/>
    <w:rsid w:val="00381FBE"/>
    <w:rsid w:val="00382E74"/>
    <w:rsid w:val="00383B50"/>
    <w:rsid w:val="00383E3A"/>
    <w:rsid w:val="00383F90"/>
    <w:rsid w:val="0038409E"/>
    <w:rsid w:val="003844EB"/>
    <w:rsid w:val="0038552D"/>
    <w:rsid w:val="003858F9"/>
    <w:rsid w:val="003860C4"/>
    <w:rsid w:val="0038617F"/>
    <w:rsid w:val="0038757A"/>
    <w:rsid w:val="003878AB"/>
    <w:rsid w:val="003878C8"/>
    <w:rsid w:val="00387A24"/>
    <w:rsid w:val="00387DA5"/>
    <w:rsid w:val="00391206"/>
    <w:rsid w:val="00391BB2"/>
    <w:rsid w:val="00391D4F"/>
    <w:rsid w:val="0039307A"/>
    <w:rsid w:val="00393942"/>
    <w:rsid w:val="0039404D"/>
    <w:rsid w:val="00394244"/>
    <w:rsid w:val="003944CC"/>
    <w:rsid w:val="003949F7"/>
    <w:rsid w:val="00394E39"/>
    <w:rsid w:val="00395A9C"/>
    <w:rsid w:val="00396A69"/>
    <w:rsid w:val="00396FBA"/>
    <w:rsid w:val="0039725F"/>
    <w:rsid w:val="00397305"/>
    <w:rsid w:val="0039746A"/>
    <w:rsid w:val="003975ED"/>
    <w:rsid w:val="00397CED"/>
    <w:rsid w:val="003A0DA3"/>
    <w:rsid w:val="003A0E14"/>
    <w:rsid w:val="003A12F4"/>
    <w:rsid w:val="003A1500"/>
    <w:rsid w:val="003A1EF4"/>
    <w:rsid w:val="003A272F"/>
    <w:rsid w:val="003A2F6B"/>
    <w:rsid w:val="003A30CA"/>
    <w:rsid w:val="003A39A3"/>
    <w:rsid w:val="003A3C12"/>
    <w:rsid w:val="003A4354"/>
    <w:rsid w:val="003A4CBC"/>
    <w:rsid w:val="003A59D5"/>
    <w:rsid w:val="003A5A60"/>
    <w:rsid w:val="003A62E2"/>
    <w:rsid w:val="003A7B8A"/>
    <w:rsid w:val="003B00E9"/>
    <w:rsid w:val="003B0D7D"/>
    <w:rsid w:val="003B0FF4"/>
    <w:rsid w:val="003B133D"/>
    <w:rsid w:val="003B2AD1"/>
    <w:rsid w:val="003B31B0"/>
    <w:rsid w:val="003B49C3"/>
    <w:rsid w:val="003B4B40"/>
    <w:rsid w:val="003B4ED7"/>
    <w:rsid w:val="003B4EE6"/>
    <w:rsid w:val="003B5CFD"/>
    <w:rsid w:val="003B77A8"/>
    <w:rsid w:val="003C0413"/>
    <w:rsid w:val="003C10ED"/>
    <w:rsid w:val="003C18AE"/>
    <w:rsid w:val="003C1B8E"/>
    <w:rsid w:val="003C1E03"/>
    <w:rsid w:val="003C20EE"/>
    <w:rsid w:val="003C3243"/>
    <w:rsid w:val="003C397C"/>
    <w:rsid w:val="003C39A3"/>
    <w:rsid w:val="003C3AD0"/>
    <w:rsid w:val="003C3F10"/>
    <w:rsid w:val="003C41FD"/>
    <w:rsid w:val="003C43CE"/>
    <w:rsid w:val="003C442B"/>
    <w:rsid w:val="003C70B1"/>
    <w:rsid w:val="003D0C93"/>
    <w:rsid w:val="003D187B"/>
    <w:rsid w:val="003D1B5D"/>
    <w:rsid w:val="003D373F"/>
    <w:rsid w:val="003D4127"/>
    <w:rsid w:val="003D4906"/>
    <w:rsid w:val="003D4E72"/>
    <w:rsid w:val="003D4FE0"/>
    <w:rsid w:val="003D523C"/>
    <w:rsid w:val="003D56EC"/>
    <w:rsid w:val="003D5A76"/>
    <w:rsid w:val="003D5BA5"/>
    <w:rsid w:val="003D5D62"/>
    <w:rsid w:val="003D5E61"/>
    <w:rsid w:val="003D7BE7"/>
    <w:rsid w:val="003D7D23"/>
    <w:rsid w:val="003D7FD0"/>
    <w:rsid w:val="003E0246"/>
    <w:rsid w:val="003E151D"/>
    <w:rsid w:val="003E16BD"/>
    <w:rsid w:val="003E17FE"/>
    <w:rsid w:val="003E2ACE"/>
    <w:rsid w:val="003E3657"/>
    <w:rsid w:val="003E4418"/>
    <w:rsid w:val="003E4474"/>
    <w:rsid w:val="003E498C"/>
    <w:rsid w:val="003E49FA"/>
    <w:rsid w:val="003E4B0F"/>
    <w:rsid w:val="003E54E3"/>
    <w:rsid w:val="003E61E5"/>
    <w:rsid w:val="003E63DE"/>
    <w:rsid w:val="003E7722"/>
    <w:rsid w:val="003F0102"/>
    <w:rsid w:val="003F0390"/>
    <w:rsid w:val="003F0870"/>
    <w:rsid w:val="003F09C6"/>
    <w:rsid w:val="003F12AB"/>
    <w:rsid w:val="003F1AF2"/>
    <w:rsid w:val="003F25D0"/>
    <w:rsid w:val="003F2B44"/>
    <w:rsid w:val="003F2E57"/>
    <w:rsid w:val="003F343F"/>
    <w:rsid w:val="003F42BA"/>
    <w:rsid w:val="003F5030"/>
    <w:rsid w:val="003F53D5"/>
    <w:rsid w:val="003F6AA1"/>
    <w:rsid w:val="003F6BB2"/>
    <w:rsid w:val="003F6F06"/>
    <w:rsid w:val="003F78E7"/>
    <w:rsid w:val="003F7B61"/>
    <w:rsid w:val="003F7CFE"/>
    <w:rsid w:val="00400F97"/>
    <w:rsid w:val="00402BCB"/>
    <w:rsid w:val="00403D8A"/>
    <w:rsid w:val="004040C5"/>
    <w:rsid w:val="00404E68"/>
    <w:rsid w:val="00405221"/>
    <w:rsid w:val="00405AC0"/>
    <w:rsid w:val="004060E6"/>
    <w:rsid w:val="00406BDB"/>
    <w:rsid w:val="004074B3"/>
    <w:rsid w:val="00407F2B"/>
    <w:rsid w:val="00407FCA"/>
    <w:rsid w:val="0041123D"/>
    <w:rsid w:val="004113AD"/>
    <w:rsid w:val="00411C56"/>
    <w:rsid w:val="00411FD5"/>
    <w:rsid w:val="00412247"/>
    <w:rsid w:val="0041267A"/>
    <w:rsid w:val="004132AF"/>
    <w:rsid w:val="00413887"/>
    <w:rsid w:val="0041395E"/>
    <w:rsid w:val="00413A5D"/>
    <w:rsid w:val="00414D61"/>
    <w:rsid w:val="004154C8"/>
    <w:rsid w:val="00415AAC"/>
    <w:rsid w:val="0042003D"/>
    <w:rsid w:val="00421BD7"/>
    <w:rsid w:val="00421F67"/>
    <w:rsid w:val="0042201A"/>
    <w:rsid w:val="00422FD7"/>
    <w:rsid w:val="00423B36"/>
    <w:rsid w:val="004254D5"/>
    <w:rsid w:val="004255E2"/>
    <w:rsid w:val="00426177"/>
    <w:rsid w:val="00426913"/>
    <w:rsid w:val="00426F64"/>
    <w:rsid w:val="00427275"/>
    <w:rsid w:val="0042751F"/>
    <w:rsid w:val="00430182"/>
    <w:rsid w:val="00430F0D"/>
    <w:rsid w:val="00431D72"/>
    <w:rsid w:val="00431FFF"/>
    <w:rsid w:val="0043290C"/>
    <w:rsid w:val="00432F56"/>
    <w:rsid w:val="00433663"/>
    <w:rsid w:val="00433785"/>
    <w:rsid w:val="004338B9"/>
    <w:rsid w:val="00434AAB"/>
    <w:rsid w:val="00434E8C"/>
    <w:rsid w:val="00435127"/>
    <w:rsid w:val="00435775"/>
    <w:rsid w:val="00435BB0"/>
    <w:rsid w:val="00435D4B"/>
    <w:rsid w:val="00436DDC"/>
    <w:rsid w:val="004376D9"/>
    <w:rsid w:val="00437C7E"/>
    <w:rsid w:val="00440DB2"/>
    <w:rsid w:val="00441414"/>
    <w:rsid w:val="004416C3"/>
    <w:rsid w:val="00442B69"/>
    <w:rsid w:val="00443F76"/>
    <w:rsid w:val="00444476"/>
    <w:rsid w:val="004447FD"/>
    <w:rsid w:val="004449EF"/>
    <w:rsid w:val="004457FB"/>
    <w:rsid w:val="0044737A"/>
    <w:rsid w:val="004476F0"/>
    <w:rsid w:val="004479C8"/>
    <w:rsid w:val="004518F1"/>
    <w:rsid w:val="00451D4F"/>
    <w:rsid w:val="00452F1C"/>
    <w:rsid w:val="00453179"/>
    <w:rsid w:val="00454490"/>
    <w:rsid w:val="004559EB"/>
    <w:rsid w:val="0045615A"/>
    <w:rsid w:val="00456389"/>
    <w:rsid w:val="00456685"/>
    <w:rsid w:val="00456890"/>
    <w:rsid w:val="00457471"/>
    <w:rsid w:val="00457D93"/>
    <w:rsid w:val="00457DBD"/>
    <w:rsid w:val="00457F4E"/>
    <w:rsid w:val="00457F63"/>
    <w:rsid w:val="00460932"/>
    <w:rsid w:val="00460B45"/>
    <w:rsid w:val="00460EC4"/>
    <w:rsid w:val="00461265"/>
    <w:rsid w:val="00461A93"/>
    <w:rsid w:val="00461A9F"/>
    <w:rsid w:val="004637A4"/>
    <w:rsid w:val="004639CF"/>
    <w:rsid w:val="00465DB8"/>
    <w:rsid w:val="00465E30"/>
    <w:rsid w:val="00465FF3"/>
    <w:rsid w:val="004662C9"/>
    <w:rsid w:val="00466708"/>
    <w:rsid w:val="0047009E"/>
    <w:rsid w:val="004705FD"/>
    <w:rsid w:val="00470C00"/>
    <w:rsid w:val="00470C31"/>
    <w:rsid w:val="00470F51"/>
    <w:rsid w:val="0047107B"/>
    <w:rsid w:val="0047128B"/>
    <w:rsid w:val="00471296"/>
    <w:rsid w:val="004732CB"/>
    <w:rsid w:val="004737A6"/>
    <w:rsid w:val="00473B0B"/>
    <w:rsid w:val="00474512"/>
    <w:rsid w:val="00474A0D"/>
    <w:rsid w:val="004755B7"/>
    <w:rsid w:val="00475974"/>
    <w:rsid w:val="0047659D"/>
    <w:rsid w:val="00477B58"/>
    <w:rsid w:val="00480083"/>
    <w:rsid w:val="00481C87"/>
    <w:rsid w:val="00482F9A"/>
    <w:rsid w:val="004830B7"/>
    <w:rsid w:val="004845C4"/>
    <w:rsid w:val="00484D4C"/>
    <w:rsid w:val="00484E6E"/>
    <w:rsid w:val="00485263"/>
    <w:rsid w:val="00485595"/>
    <w:rsid w:val="00486180"/>
    <w:rsid w:val="00486D0D"/>
    <w:rsid w:val="00487AF4"/>
    <w:rsid w:val="00487BD5"/>
    <w:rsid w:val="00487CE0"/>
    <w:rsid w:val="00487FD9"/>
    <w:rsid w:val="00490229"/>
    <w:rsid w:val="004907F9"/>
    <w:rsid w:val="00490F70"/>
    <w:rsid w:val="0049157C"/>
    <w:rsid w:val="0049181B"/>
    <w:rsid w:val="00491BB9"/>
    <w:rsid w:val="00491CF0"/>
    <w:rsid w:val="0049309E"/>
    <w:rsid w:val="00495010"/>
    <w:rsid w:val="00496FDC"/>
    <w:rsid w:val="00497D9E"/>
    <w:rsid w:val="004A0287"/>
    <w:rsid w:val="004A053B"/>
    <w:rsid w:val="004A16DA"/>
    <w:rsid w:val="004A2B61"/>
    <w:rsid w:val="004A3514"/>
    <w:rsid w:val="004A409C"/>
    <w:rsid w:val="004A486B"/>
    <w:rsid w:val="004A48C9"/>
    <w:rsid w:val="004A4A79"/>
    <w:rsid w:val="004A5E61"/>
    <w:rsid w:val="004A6252"/>
    <w:rsid w:val="004A67B9"/>
    <w:rsid w:val="004A73B5"/>
    <w:rsid w:val="004A7467"/>
    <w:rsid w:val="004A7EBF"/>
    <w:rsid w:val="004B04DB"/>
    <w:rsid w:val="004B0ECE"/>
    <w:rsid w:val="004B133A"/>
    <w:rsid w:val="004B1A14"/>
    <w:rsid w:val="004B1E99"/>
    <w:rsid w:val="004B1E9C"/>
    <w:rsid w:val="004B2D40"/>
    <w:rsid w:val="004B3C9C"/>
    <w:rsid w:val="004B3DE2"/>
    <w:rsid w:val="004B4655"/>
    <w:rsid w:val="004B4714"/>
    <w:rsid w:val="004B5030"/>
    <w:rsid w:val="004B57F0"/>
    <w:rsid w:val="004B5EBD"/>
    <w:rsid w:val="004B5FBA"/>
    <w:rsid w:val="004B684E"/>
    <w:rsid w:val="004B70BA"/>
    <w:rsid w:val="004B723F"/>
    <w:rsid w:val="004B7326"/>
    <w:rsid w:val="004B7515"/>
    <w:rsid w:val="004C13D4"/>
    <w:rsid w:val="004C1832"/>
    <w:rsid w:val="004C2239"/>
    <w:rsid w:val="004C377B"/>
    <w:rsid w:val="004C5938"/>
    <w:rsid w:val="004C6C9D"/>
    <w:rsid w:val="004C7B77"/>
    <w:rsid w:val="004D0842"/>
    <w:rsid w:val="004D1AC0"/>
    <w:rsid w:val="004D1BF3"/>
    <w:rsid w:val="004D2CD9"/>
    <w:rsid w:val="004D403A"/>
    <w:rsid w:val="004D421B"/>
    <w:rsid w:val="004D5ABD"/>
    <w:rsid w:val="004D5B11"/>
    <w:rsid w:val="004D5E57"/>
    <w:rsid w:val="004D6524"/>
    <w:rsid w:val="004D7B65"/>
    <w:rsid w:val="004E05A8"/>
    <w:rsid w:val="004E0ADC"/>
    <w:rsid w:val="004E0DA3"/>
    <w:rsid w:val="004E0E2C"/>
    <w:rsid w:val="004E1A3E"/>
    <w:rsid w:val="004E1B8D"/>
    <w:rsid w:val="004E2748"/>
    <w:rsid w:val="004E27FF"/>
    <w:rsid w:val="004E2D49"/>
    <w:rsid w:val="004E3452"/>
    <w:rsid w:val="004E3629"/>
    <w:rsid w:val="004E3872"/>
    <w:rsid w:val="004E3914"/>
    <w:rsid w:val="004E4105"/>
    <w:rsid w:val="004E434E"/>
    <w:rsid w:val="004E4EA2"/>
    <w:rsid w:val="004E5915"/>
    <w:rsid w:val="004E6D95"/>
    <w:rsid w:val="004E764E"/>
    <w:rsid w:val="004F024E"/>
    <w:rsid w:val="004F059A"/>
    <w:rsid w:val="004F06B3"/>
    <w:rsid w:val="004F13F1"/>
    <w:rsid w:val="004F1CDB"/>
    <w:rsid w:val="004F1F5F"/>
    <w:rsid w:val="004F246B"/>
    <w:rsid w:val="004F2933"/>
    <w:rsid w:val="004F3096"/>
    <w:rsid w:val="004F323F"/>
    <w:rsid w:val="004F385D"/>
    <w:rsid w:val="004F5054"/>
    <w:rsid w:val="004F6134"/>
    <w:rsid w:val="004F6B6B"/>
    <w:rsid w:val="004F7C8B"/>
    <w:rsid w:val="005002A0"/>
    <w:rsid w:val="00500C74"/>
    <w:rsid w:val="00500E36"/>
    <w:rsid w:val="00500FD4"/>
    <w:rsid w:val="00501F7A"/>
    <w:rsid w:val="00502007"/>
    <w:rsid w:val="005022B0"/>
    <w:rsid w:val="005031C4"/>
    <w:rsid w:val="00503301"/>
    <w:rsid w:val="00503476"/>
    <w:rsid w:val="005035F5"/>
    <w:rsid w:val="005046C0"/>
    <w:rsid w:val="00505693"/>
    <w:rsid w:val="00507411"/>
    <w:rsid w:val="00507FDB"/>
    <w:rsid w:val="00510076"/>
    <w:rsid w:val="0051011C"/>
    <w:rsid w:val="00511AD1"/>
    <w:rsid w:val="00511CD8"/>
    <w:rsid w:val="005124E8"/>
    <w:rsid w:val="0051462F"/>
    <w:rsid w:val="00514D1D"/>
    <w:rsid w:val="0051650F"/>
    <w:rsid w:val="00516D36"/>
    <w:rsid w:val="00517D5C"/>
    <w:rsid w:val="005203AA"/>
    <w:rsid w:val="00520FC8"/>
    <w:rsid w:val="00521412"/>
    <w:rsid w:val="0052242E"/>
    <w:rsid w:val="00523E87"/>
    <w:rsid w:val="00524788"/>
    <w:rsid w:val="0052587D"/>
    <w:rsid w:val="00526AAF"/>
    <w:rsid w:val="0052773B"/>
    <w:rsid w:val="0052795C"/>
    <w:rsid w:val="00527D05"/>
    <w:rsid w:val="005303B6"/>
    <w:rsid w:val="005303DE"/>
    <w:rsid w:val="00531F82"/>
    <w:rsid w:val="00532C4C"/>
    <w:rsid w:val="00533696"/>
    <w:rsid w:val="005336AC"/>
    <w:rsid w:val="00533C4A"/>
    <w:rsid w:val="00533CB6"/>
    <w:rsid w:val="0053421B"/>
    <w:rsid w:val="00534C66"/>
    <w:rsid w:val="00537280"/>
    <w:rsid w:val="00537761"/>
    <w:rsid w:val="00540724"/>
    <w:rsid w:val="00540DF2"/>
    <w:rsid w:val="00540E04"/>
    <w:rsid w:val="00541507"/>
    <w:rsid w:val="005417AF"/>
    <w:rsid w:val="005423FE"/>
    <w:rsid w:val="00542DC5"/>
    <w:rsid w:val="00542DDD"/>
    <w:rsid w:val="00543564"/>
    <w:rsid w:val="00543EC8"/>
    <w:rsid w:val="0054456B"/>
    <w:rsid w:val="005450BE"/>
    <w:rsid w:val="0054566E"/>
    <w:rsid w:val="0054703B"/>
    <w:rsid w:val="005475CE"/>
    <w:rsid w:val="00547666"/>
    <w:rsid w:val="0055123E"/>
    <w:rsid w:val="00551BDF"/>
    <w:rsid w:val="005534AE"/>
    <w:rsid w:val="00554988"/>
    <w:rsid w:val="00555A64"/>
    <w:rsid w:val="0055671F"/>
    <w:rsid w:val="00560DA4"/>
    <w:rsid w:val="00561197"/>
    <w:rsid w:val="00561475"/>
    <w:rsid w:val="00561B45"/>
    <w:rsid w:val="00561F3F"/>
    <w:rsid w:val="005628DF"/>
    <w:rsid w:val="005636C9"/>
    <w:rsid w:val="0056410D"/>
    <w:rsid w:val="0056479B"/>
    <w:rsid w:val="00564EFF"/>
    <w:rsid w:val="005657CF"/>
    <w:rsid w:val="00565D96"/>
    <w:rsid w:val="00566582"/>
    <w:rsid w:val="005668EF"/>
    <w:rsid w:val="00566D41"/>
    <w:rsid w:val="005677E5"/>
    <w:rsid w:val="00567F4C"/>
    <w:rsid w:val="0057112C"/>
    <w:rsid w:val="0057139C"/>
    <w:rsid w:val="005721B1"/>
    <w:rsid w:val="00572AB2"/>
    <w:rsid w:val="00572E71"/>
    <w:rsid w:val="00574788"/>
    <w:rsid w:val="00574C36"/>
    <w:rsid w:val="005761D9"/>
    <w:rsid w:val="005762AC"/>
    <w:rsid w:val="00577148"/>
    <w:rsid w:val="005777F2"/>
    <w:rsid w:val="005805EB"/>
    <w:rsid w:val="0058085E"/>
    <w:rsid w:val="00580AB9"/>
    <w:rsid w:val="00580F27"/>
    <w:rsid w:val="005812FE"/>
    <w:rsid w:val="00581B9D"/>
    <w:rsid w:val="00581FDE"/>
    <w:rsid w:val="00582B63"/>
    <w:rsid w:val="00583443"/>
    <w:rsid w:val="005840D9"/>
    <w:rsid w:val="0058443B"/>
    <w:rsid w:val="00584DB2"/>
    <w:rsid w:val="00585F9A"/>
    <w:rsid w:val="0058675E"/>
    <w:rsid w:val="0058705F"/>
    <w:rsid w:val="00591328"/>
    <w:rsid w:val="00591770"/>
    <w:rsid w:val="00591B71"/>
    <w:rsid w:val="00591F96"/>
    <w:rsid w:val="00592046"/>
    <w:rsid w:val="00592183"/>
    <w:rsid w:val="0059262C"/>
    <w:rsid w:val="00592D91"/>
    <w:rsid w:val="00593CA7"/>
    <w:rsid w:val="005942BB"/>
    <w:rsid w:val="005951B1"/>
    <w:rsid w:val="005953C8"/>
    <w:rsid w:val="00595435"/>
    <w:rsid w:val="00595562"/>
    <w:rsid w:val="005963F3"/>
    <w:rsid w:val="00596868"/>
    <w:rsid w:val="00597338"/>
    <w:rsid w:val="005973C8"/>
    <w:rsid w:val="005A006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6910"/>
    <w:rsid w:val="005A776A"/>
    <w:rsid w:val="005B04CA"/>
    <w:rsid w:val="005B120D"/>
    <w:rsid w:val="005B1727"/>
    <w:rsid w:val="005B1C1E"/>
    <w:rsid w:val="005B1D7E"/>
    <w:rsid w:val="005B2084"/>
    <w:rsid w:val="005B2E91"/>
    <w:rsid w:val="005B3390"/>
    <w:rsid w:val="005B3AC2"/>
    <w:rsid w:val="005B5B77"/>
    <w:rsid w:val="005B7145"/>
    <w:rsid w:val="005B7443"/>
    <w:rsid w:val="005B74B1"/>
    <w:rsid w:val="005C0546"/>
    <w:rsid w:val="005C084E"/>
    <w:rsid w:val="005C0C4C"/>
    <w:rsid w:val="005C238D"/>
    <w:rsid w:val="005C2BDC"/>
    <w:rsid w:val="005C321F"/>
    <w:rsid w:val="005C44CD"/>
    <w:rsid w:val="005C4FEA"/>
    <w:rsid w:val="005C556B"/>
    <w:rsid w:val="005C693E"/>
    <w:rsid w:val="005C695D"/>
    <w:rsid w:val="005C7AA8"/>
    <w:rsid w:val="005D0226"/>
    <w:rsid w:val="005D04A0"/>
    <w:rsid w:val="005D0BCB"/>
    <w:rsid w:val="005D1099"/>
    <w:rsid w:val="005D1B21"/>
    <w:rsid w:val="005D20DE"/>
    <w:rsid w:val="005D2B56"/>
    <w:rsid w:val="005D363B"/>
    <w:rsid w:val="005D52F0"/>
    <w:rsid w:val="005D63B9"/>
    <w:rsid w:val="005D66D0"/>
    <w:rsid w:val="005D6B0D"/>
    <w:rsid w:val="005D74D9"/>
    <w:rsid w:val="005E00C9"/>
    <w:rsid w:val="005E02F7"/>
    <w:rsid w:val="005E065C"/>
    <w:rsid w:val="005E0B2D"/>
    <w:rsid w:val="005E2965"/>
    <w:rsid w:val="005E311D"/>
    <w:rsid w:val="005E317E"/>
    <w:rsid w:val="005E337D"/>
    <w:rsid w:val="005E36DF"/>
    <w:rsid w:val="005E372F"/>
    <w:rsid w:val="005E443C"/>
    <w:rsid w:val="005E464A"/>
    <w:rsid w:val="005E6780"/>
    <w:rsid w:val="005E67BA"/>
    <w:rsid w:val="005E6A4F"/>
    <w:rsid w:val="005E7E21"/>
    <w:rsid w:val="005F008B"/>
    <w:rsid w:val="005F02B2"/>
    <w:rsid w:val="005F04D8"/>
    <w:rsid w:val="005F11C9"/>
    <w:rsid w:val="005F1E04"/>
    <w:rsid w:val="005F20B4"/>
    <w:rsid w:val="005F2E91"/>
    <w:rsid w:val="005F3016"/>
    <w:rsid w:val="005F3227"/>
    <w:rsid w:val="005F4B06"/>
    <w:rsid w:val="005F57D4"/>
    <w:rsid w:val="005F7093"/>
    <w:rsid w:val="005F7253"/>
    <w:rsid w:val="005F7B07"/>
    <w:rsid w:val="006002E5"/>
    <w:rsid w:val="00601430"/>
    <w:rsid w:val="00602444"/>
    <w:rsid w:val="0060316C"/>
    <w:rsid w:val="00603E9C"/>
    <w:rsid w:val="006040EB"/>
    <w:rsid w:val="00604106"/>
    <w:rsid w:val="00604BD4"/>
    <w:rsid w:val="00604C42"/>
    <w:rsid w:val="00605798"/>
    <w:rsid w:val="00605C6D"/>
    <w:rsid w:val="00605D4F"/>
    <w:rsid w:val="0060621F"/>
    <w:rsid w:val="00606691"/>
    <w:rsid w:val="006076B7"/>
    <w:rsid w:val="006100F5"/>
    <w:rsid w:val="00610CF8"/>
    <w:rsid w:val="00610EE2"/>
    <w:rsid w:val="00611458"/>
    <w:rsid w:val="00612290"/>
    <w:rsid w:val="00612EFC"/>
    <w:rsid w:val="006136DD"/>
    <w:rsid w:val="006136E7"/>
    <w:rsid w:val="00613DFC"/>
    <w:rsid w:val="00614796"/>
    <w:rsid w:val="00614C96"/>
    <w:rsid w:val="00614CBD"/>
    <w:rsid w:val="006158DB"/>
    <w:rsid w:val="006159C4"/>
    <w:rsid w:val="00620782"/>
    <w:rsid w:val="00620F3A"/>
    <w:rsid w:val="00621EF6"/>
    <w:rsid w:val="006226DE"/>
    <w:rsid w:val="00622895"/>
    <w:rsid w:val="00622B1B"/>
    <w:rsid w:val="00622C7F"/>
    <w:rsid w:val="00623361"/>
    <w:rsid w:val="00623955"/>
    <w:rsid w:val="00624550"/>
    <w:rsid w:val="00624B27"/>
    <w:rsid w:val="00624D1C"/>
    <w:rsid w:val="0062637B"/>
    <w:rsid w:val="00626600"/>
    <w:rsid w:val="00627023"/>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64CE"/>
    <w:rsid w:val="00637B75"/>
    <w:rsid w:val="006405D8"/>
    <w:rsid w:val="00640609"/>
    <w:rsid w:val="00640A88"/>
    <w:rsid w:val="00641443"/>
    <w:rsid w:val="00641A74"/>
    <w:rsid w:val="00642638"/>
    <w:rsid w:val="006427BE"/>
    <w:rsid w:val="006429DA"/>
    <w:rsid w:val="00643E6A"/>
    <w:rsid w:val="0064512F"/>
    <w:rsid w:val="00646AC4"/>
    <w:rsid w:val="00646CC3"/>
    <w:rsid w:val="006476BA"/>
    <w:rsid w:val="006478D0"/>
    <w:rsid w:val="00647D74"/>
    <w:rsid w:val="006505C1"/>
    <w:rsid w:val="00650CCA"/>
    <w:rsid w:val="00650D0D"/>
    <w:rsid w:val="0065168C"/>
    <w:rsid w:val="00651F16"/>
    <w:rsid w:val="00653424"/>
    <w:rsid w:val="00653B68"/>
    <w:rsid w:val="00654796"/>
    <w:rsid w:val="00655E02"/>
    <w:rsid w:val="0065721A"/>
    <w:rsid w:val="00657907"/>
    <w:rsid w:val="0066067C"/>
    <w:rsid w:val="00660A79"/>
    <w:rsid w:val="00661354"/>
    <w:rsid w:val="00661716"/>
    <w:rsid w:val="00661E0E"/>
    <w:rsid w:val="00661E14"/>
    <w:rsid w:val="00662F0E"/>
    <w:rsid w:val="00663058"/>
    <w:rsid w:val="00663933"/>
    <w:rsid w:val="00664AD9"/>
    <w:rsid w:val="00664F3C"/>
    <w:rsid w:val="0066518C"/>
    <w:rsid w:val="006651A1"/>
    <w:rsid w:val="006656D9"/>
    <w:rsid w:val="0066578A"/>
    <w:rsid w:val="00665B3A"/>
    <w:rsid w:val="00666C04"/>
    <w:rsid w:val="0066748D"/>
    <w:rsid w:val="00667DB0"/>
    <w:rsid w:val="0067025F"/>
    <w:rsid w:val="006702DD"/>
    <w:rsid w:val="006707CE"/>
    <w:rsid w:val="00670D34"/>
    <w:rsid w:val="00670F65"/>
    <w:rsid w:val="00671693"/>
    <w:rsid w:val="00671A50"/>
    <w:rsid w:val="006720A8"/>
    <w:rsid w:val="006726A0"/>
    <w:rsid w:val="00672915"/>
    <w:rsid w:val="00672E78"/>
    <w:rsid w:val="00672EDA"/>
    <w:rsid w:val="006733B5"/>
    <w:rsid w:val="006740FE"/>
    <w:rsid w:val="0067447F"/>
    <w:rsid w:val="00674C7B"/>
    <w:rsid w:val="00675054"/>
    <w:rsid w:val="006754F1"/>
    <w:rsid w:val="006764F4"/>
    <w:rsid w:val="0067676D"/>
    <w:rsid w:val="00676790"/>
    <w:rsid w:val="006769B9"/>
    <w:rsid w:val="006774BA"/>
    <w:rsid w:val="00680E2F"/>
    <w:rsid w:val="00681DD2"/>
    <w:rsid w:val="006828D6"/>
    <w:rsid w:val="00682E78"/>
    <w:rsid w:val="00683448"/>
    <w:rsid w:val="00683494"/>
    <w:rsid w:val="006842ED"/>
    <w:rsid w:val="00684FDB"/>
    <w:rsid w:val="006851D3"/>
    <w:rsid w:val="00685794"/>
    <w:rsid w:val="0068590B"/>
    <w:rsid w:val="00686A09"/>
    <w:rsid w:val="00686D6C"/>
    <w:rsid w:val="006872B5"/>
    <w:rsid w:val="00687381"/>
    <w:rsid w:val="00690089"/>
    <w:rsid w:val="00690B6E"/>
    <w:rsid w:val="00691536"/>
    <w:rsid w:val="00691826"/>
    <w:rsid w:val="00691A94"/>
    <w:rsid w:val="006948FA"/>
    <w:rsid w:val="00695232"/>
    <w:rsid w:val="006955D0"/>
    <w:rsid w:val="00695A8F"/>
    <w:rsid w:val="00696F09"/>
    <w:rsid w:val="00696FA2"/>
    <w:rsid w:val="006A046D"/>
    <w:rsid w:val="006A1A76"/>
    <w:rsid w:val="006A1B52"/>
    <w:rsid w:val="006A1D5F"/>
    <w:rsid w:val="006A363B"/>
    <w:rsid w:val="006A4473"/>
    <w:rsid w:val="006A4643"/>
    <w:rsid w:val="006A4922"/>
    <w:rsid w:val="006A4B50"/>
    <w:rsid w:val="006A4F8F"/>
    <w:rsid w:val="006A4FB3"/>
    <w:rsid w:val="006A5004"/>
    <w:rsid w:val="006A59B8"/>
    <w:rsid w:val="006A5F8C"/>
    <w:rsid w:val="006A61A1"/>
    <w:rsid w:val="006A7991"/>
    <w:rsid w:val="006B003F"/>
    <w:rsid w:val="006B11A0"/>
    <w:rsid w:val="006B1BDF"/>
    <w:rsid w:val="006B1C21"/>
    <w:rsid w:val="006B28CD"/>
    <w:rsid w:val="006B297A"/>
    <w:rsid w:val="006B3071"/>
    <w:rsid w:val="006B3355"/>
    <w:rsid w:val="006B3CAE"/>
    <w:rsid w:val="006B4FF3"/>
    <w:rsid w:val="006B5C47"/>
    <w:rsid w:val="006B65A7"/>
    <w:rsid w:val="006B68E8"/>
    <w:rsid w:val="006B6AE8"/>
    <w:rsid w:val="006B6ED4"/>
    <w:rsid w:val="006B7AF2"/>
    <w:rsid w:val="006C100A"/>
    <w:rsid w:val="006C129A"/>
    <w:rsid w:val="006C142D"/>
    <w:rsid w:val="006C1FBD"/>
    <w:rsid w:val="006C2D21"/>
    <w:rsid w:val="006C348A"/>
    <w:rsid w:val="006C3A54"/>
    <w:rsid w:val="006C3C96"/>
    <w:rsid w:val="006C4256"/>
    <w:rsid w:val="006C43A8"/>
    <w:rsid w:val="006C52C8"/>
    <w:rsid w:val="006C5A16"/>
    <w:rsid w:val="006C5FDB"/>
    <w:rsid w:val="006C62D4"/>
    <w:rsid w:val="006C6D9B"/>
    <w:rsid w:val="006C769D"/>
    <w:rsid w:val="006C79EC"/>
    <w:rsid w:val="006C7D0E"/>
    <w:rsid w:val="006D025E"/>
    <w:rsid w:val="006D0789"/>
    <w:rsid w:val="006D15BD"/>
    <w:rsid w:val="006D180B"/>
    <w:rsid w:val="006D2582"/>
    <w:rsid w:val="006D2B92"/>
    <w:rsid w:val="006D417A"/>
    <w:rsid w:val="006D459A"/>
    <w:rsid w:val="006D4A7D"/>
    <w:rsid w:val="006D507E"/>
    <w:rsid w:val="006D54BA"/>
    <w:rsid w:val="006D6076"/>
    <w:rsid w:val="006D607B"/>
    <w:rsid w:val="006D6941"/>
    <w:rsid w:val="006E041A"/>
    <w:rsid w:val="006E23DA"/>
    <w:rsid w:val="006E2874"/>
    <w:rsid w:val="006E300A"/>
    <w:rsid w:val="006E378E"/>
    <w:rsid w:val="006E44DD"/>
    <w:rsid w:val="006E4B30"/>
    <w:rsid w:val="006E4CC3"/>
    <w:rsid w:val="006E690A"/>
    <w:rsid w:val="006E6CA9"/>
    <w:rsid w:val="006E703C"/>
    <w:rsid w:val="006E7791"/>
    <w:rsid w:val="006E7CD7"/>
    <w:rsid w:val="006F01DF"/>
    <w:rsid w:val="006F03D8"/>
    <w:rsid w:val="006F0656"/>
    <w:rsid w:val="006F10DD"/>
    <w:rsid w:val="006F2044"/>
    <w:rsid w:val="006F21DD"/>
    <w:rsid w:val="006F31CF"/>
    <w:rsid w:val="006F32F2"/>
    <w:rsid w:val="006F375D"/>
    <w:rsid w:val="006F3B9A"/>
    <w:rsid w:val="006F4A79"/>
    <w:rsid w:val="006F4FC8"/>
    <w:rsid w:val="006F5A96"/>
    <w:rsid w:val="006F7335"/>
    <w:rsid w:val="007006E7"/>
    <w:rsid w:val="0070196D"/>
    <w:rsid w:val="00701D93"/>
    <w:rsid w:val="00703163"/>
    <w:rsid w:val="00703E4C"/>
    <w:rsid w:val="0070486D"/>
    <w:rsid w:val="007060B8"/>
    <w:rsid w:val="0070631B"/>
    <w:rsid w:val="00706B80"/>
    <w:rsid w:val="00706E5B"/>
    <w:rsid w:val="007074BE"/>
    <w:rsid w:val="00710458"/>
    <w:rsid w:val="00710BB0"/>
    <w:rsid w:val="007119B4"/>
    <w:rsid w:val="00711F51"/>
    <w:rsid w:val="00711FC8"/>
    <w:rsid w:val="007123C2"/>
    <w:rsid w:val="007127E7"/>
    <w:rsid w:val="00712FC2"/>
    <w:rsid w:val="007130B8"/>
    <w:rsid w:val="00713237"/>
    <w:rsid w:val="00713E30"/>
    <w:rsid w:val="00714A52"/>
    <w:rsid w:val="0071506A"/>
    <w:rsid w:val="00715A64"/>
    <w:rsid w:val="007163AF"/>
    <w:rsid w:val="007175B7"/>
    <w:rsid w:val="00717D03"/>
    <w:rsid w:val="00717D3F"/>
    <w:rsid w:val="00720483"/>
    <w:rsid w:val="007210E3"/>
    <w:rsid w:val="00721F13"/>
    <w:rsid w:val="00722395"/>
    <w:rsid w:val="0072267E"/>
    <w:rsid w:val="00722770"/>
    <w:rsid w:val="00722E55"/>
    <w:rsid w:val="007231DB"/>
    <w:rsid w:val="007233AA"/>
    <w:rsid w:val="00724712"/>
    <w:rsid w:val="00725A23"/>
    <w:rsid w:val="00726291"/>
    <w:rsid w:val="007269B4"/>
    <w:rsid w:val="00727106"/>
    <w:rsid w:val="007272D7"/>
    <w:rsid w:val="0072762A"/>
    <w:rsid w:val="0072795B"/>
    <w:rsid w:val="00727B63"/>
    <w:rsid w:val="00727C90"/>
    <w:rsid w:val="00731095"/>
    <w:rsid w:val="007310CE"/>
    <w:rsid w:val="0073139A"/>
    <w:rsid w:val="00731645"/>
    <w:rsid w:val="00731728"/>
    <w:rsid w:val="007324EB"/>
    <w:rsid w:val="0073290F"/>
    <w:rsid w:val="00732AD4"/>
    <w:rsid w:val="00732B0B"/>
    <w:rsid w:val="00733B74"/>
    <w:rsid w:val="00734C17"/>
    <w:rsid w:val="00734E3A"/>
    <w:rsid w:val="007359AF"/>
    <w:rsid w:val="00737F9B"/>
    <w:rsid w:val="0074196F"/>
    <w:rsid w:val="0074321F"/>
    <w:rsid w:val="007448FE"/>
    <w:rsid w:val="007449D3"/>
    <w:rsid w:val="00745C27"/>
    <w:rsid w:val="00750A89"/>
    <w:rsid w:val="00750B46"/>
    <w:rsid w:val="00751DEE"/>
    <w:rsid w:val="00752096"/>
    <w:rsid w:val="00752ABA"/>
    <w:rsid w:val="00753A2C"/>
    <w:rsid w:val="00753E0B"/>
    <w:rsid w:val="00754224"/>
    <w:rsid w:val="00754A56"/>
    <w:rsid w:val="00755060"/>
    <w:rsid w:val="00756101"/>
    <w:rsid w:val="007565E6"/>
    <w:rsid w:val="00757236"/>
    <w:rsid w:val="0075728F"/>
    <w:rsid w:val="00757331"/>
    <w:rsid w:val="007576CB"/>
    <w:rsid w:val="00760F9C"/>
    <w:rsid w:val="0076149F"/>
    <w:rsid w:val="0076215A"/>
    <w:rsid w:val="00762616"/>
    <w:rsid w:val="00762788"/>
    <w:rsid w:val="00762EBD"/>
    <w:rsid w:val="007630BB"/>
    <w:rsid w:val="00764D47"/>
    <w:rsid w:val="00764D61"/>
    <w:rsid w:val="00766B55"/>
    <w:rsid w:val="0076704F"/>
    <w:rsid w:val="007715F0"/>
    <w:rsid w:val="007719AD"/>
    <w:rsid w:val="00771FDD"/>
    <w:rsid w:val="00772545"/>
    <w:rsid w:val="00772900"/>
    <w:rsid w:val="00772A18"/>
    <w:rsid w:val="0077374C"/>
    <w:rsid w:val="00773ABF"/>
    <w:rsid w:val="00773CC7"/>
    <w:rsid w:val="007746D1"/>
    <w:rsid w:val="0077517E"/>
    <w:rsid w:val="00777641"/>
    <w:rsid w:val="00781B0D"/>
    <w:rsid w:val="0078228B"/>
    <w:rsid w:val="00782A97"/>
    <w:rsid w:val="00782EE5"/>
    <w:rsid w:val="007831A7"/>
    <w:rsid w:val="0078344C"/>
    <w:rsid w:val="00784663"/>
    <w:rsid w:val="00785509"/>
    <w:rsid w:val="00785BD3"/>
    <w:rsid w:val="007874C0"/>
    <w:rsid w:val="00787BB3"/>
    <w:rsid w:val="007911EA"/>
    <w:rsid w:val="00791317"/>
    <w:rsid w:val="00791D65"/>
    <w:rsid w:val="00792189"/>
    <w:rsid w:val="00792816"/>
    <w:rsid w:val="0079336C"/>
    <w:rsid w:val="00793487"/>
    <w:rsid w:val="0079359B"/>
    <w:rsid w:val="00793F67"/>
    <w:rsid w:val="00794CAC"/>
    <w:rsid w:val="00794D75"/>
    <w:rsid w:val="00794DB3"/>
    <w:rsid w:val="00794DE2"/>
    <w:rsid w:val="007953EA"/>
    <w:rsid w:val="007957B8"/>
    <w:rsid w:val="007A04DB"/>
    <w:rsid w:val="007A19B3"/>
    <w:rsid w:val="007A226C"/>
    <w:rsid w:val="007A2C69"/>
    <w:rsid w:val="007A31E2"/>
    <w:rsid w:val="007A3A9C"/>
    <w:rsid w:val="007A45DE"/>
    <w:rsid w:val="007A528D"/>
    <w:rsid w:val="007A544F"/>
    <w:rsid w:val="007A54EF"/>
    <w:rsid w:val="007A5AB6"/>
    <w:rsid w:val="007A64EF"/>
    <w:rsid w:val="007A677D"/>
    <w:rsid w:val="007A68A1"/>
    <w:rsid w:val="007A72D6"/>
    <w:rsid w:val="007A7B95"/>
    <w:rsid w:val="007B0248"/>
    <w:rsid w:val="007B0FEE"/>
    <w:rsid w:val="007B1100"/>
    <w:rsid w:val="007B1A80"/>
    <w:rsid w:val="007B1B3E"/>
    <w:rsid w:val="007B1CDA"/>
    <w:rsid w:val="007B2B49"/>
    <w:rsid w:val="007B43D6"/>
    <w:rsid w:val="007B4849"/>
    <w:rsid w:val="007B4FB0"/>
    <w:rsid w:val="007B5DEA"/>
    <w:rsid w:val="007B7025"/>
    <w:rsid w:val="007B7096"/>
    <w:rsid w:val="007B7928"/>
    <w:rsid w:val="007C2233"/>
    <w:rsid w:val="007C23A9"/>
    <w:rsid w:val="007C328A"/>
    <w:rsid w:val="007C32AE"/>
    <w:rsid w:val="007C35EB"/>
    <w:rsid w:val="007C39EF"/>
    <w:rsid w:val="007C3BF4"/>
    <w:rsid w:val="007C3D1B"/>
    <w:rsid w:val="007C4756"/>
    <w:rsid w:val="007C479B"/>
    <w:rsid w:val="007C5204"/>
    <w:rsid w:val="007C5C70"/>
    <w:rsid w:val="007C5FF3"/>
    <w:rsid w:val="007C6808"/>
    <w:rsid w:val="007C6AAB"/>
    <w:rsid w:val="007C72E6"/>
    <w:rsid w:val="007D10DF"/>
    <w:rsid w:val="007D1142"/>
    <w:rsid w:val="007D133B"/>
    <w:rsid w:val="007D189A"/>
    <w:rsid w:val="007D1B81"/>
    <w:rsid w:val="007D22D7"/>
    <w:rsid w:val="007D2AB0"/>
    <w:rsid w:val="007D4AB3"/>
    <w:rsid w:val="007D4FB5"/>
    <w:rsid w:val="007D57F0"/>
    <w:rsid w:val="007D5A8B"/>
    <w:rsid w:val="007D5B94"/>
    <w:rsid w:val="007D6123"/>
    <w:rsid w:val="007D67AE"/>
    <w:rsid w:val="007D6C80"/>
    <w:rsid w:val="007D75EF"/>
    <w:rsid w:val="007E0E98"/>
    <w:rsid w:val="007E11DE"/>
    <w:rsid w:val="007E1759"/>
    <w:rsid w:val="007E1922"/>
    <w:rsid w:val="007E1D86"/>
    <w:rsid w:val="007E2FAD"/>
    <w:rsid w:val="007E301E"/>
    <w:rsid w:val="007E3572"/>
    <w:rsid w:val="007E3F51"/>
    <w:rsid w:val="007E3FFD"/>
    <w:rsid w:val="007E5879"/>
    <w:rsid w:val="007E6167"/>
    <w:rsid w:val="007E677F"/>
    <w:rsid w:val="007E67FB"/>
    <w:rsid w:val="007E6AE9"/>
    <w:rsid w:val="007E6E9E"/>
    <w:rsid w:val="007F012F"/>
    <w:rsid w:val="007F08E4"/>
    <w:rsid w:val="007F09CD"/>
    <w:rsid w:val="007F0B72"/>
    <w:rsid w:val="007F0BDC"/>
    <w:rsid w:val="007F1556"/>
    <w:rsid w:val="007F15ED"/>
    <w:rsid w:val="007F2FCB"/>
    <w:rsid w:val="007F317F"/>
    <w:rsid w:val="007F322D"/>
    <w:rsid w:val="007F353A"/>
    <w:rsid w:val="007F444F"/>
    <w:rsid w:val="007F45CB"/>
    <w:rsid w:val="007F4F5F"/>
    <w:rsid w:val="007F7286"/>
    <w:rsid w:val="007F775A"/>
    <w:rsid w:val="007F7CE7"/>
    <w:rsid w:val="00800126"/>
    <w:rsid w:val="00800165"/>
    <w:rsid w:val="00800902"/>
    <w:rsid w:val="00800C44"/>
    <w:rsid w:val="00800D1D"/>
    <w:rsid w:val="00801312"/>
    <w:rsid w:val="008017E1"/>
    <w:rsid w:val="00801F3E"/>
    <w:rsid w:val="00802C18"/>
    <w:rsid w:val="00803BCD"/>
    <w:rsid w:val="00805C7E"/>
    <w:rsid w:val="00806465"/>
    <w:rsid w:val="008073CB"/>
    <w:rsid w:val="00810ACE"/>
    <w:rsid w:val="00810B8C"/>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B51"/>
    <w:rsid w:val="00817DED"/>
    <w:rsid w:val="00820308"/>
    <w:rsid w:val="008204A0"/>
    <w:rsid w:val="0082050A"/>
    <w:rsid w:val="00820E49"/>
    <w:rsid w:val="00820F2C"/>
    <w:rsid w:val="00820FD2"/>
    <w:rsid w:val="00820FDD"/>
    <w:rsid w:val="00821304"/>
    <w:rsid w:val="00821E3A"/>
    <w:rsid w:val="00822092"/>
    <w:rsid w:val="00822DA3"/>
    <w:rsid w:val="00823586"/>
    <w:rsid w:val="008237BD"/>
    <w:rsid w:val="00824380"/>
    <w:rsid w:val="00825B3D"/>
    <w:rsid w:val="00825BE8"/>
    <w:rsid w:val="00826614"/>
    <w:rsid w:val="00827031"/>
    <w:rsid w:val="008275D5"/>
    <w:rsid w:val="008302AD"/>
    <w:rsid w:val="00830BD1"/>
    <w:rsid w:val="00830EF0"/>
    <w:rsid w:val="008313C2"/>
    <w:rsid w:val="00831A02"/>
    <w:rsid w:val="008326ED"/>
    <w:rsid w:val="00832D00"/>
    <w:rsid w:val="00832E52"/>
    <w:rsid w:val="0083325E"/>
    <w:rsid w:val="008335F0"/>
    <w:rsid w:val="00833696"/>
    <w:rsid w:val="00833A2F"/>
    <w:rsid w:val="00833F9C"/>
    <w:rsid w:val="00834DF7"/>
    <w:rsid w:val="00835193"/>
    <w:rsid w:val="008367D1"/>
    <w:rsid w:val="00836B96"/>
    <w:rsid w:val="00836BF3"/>
    <w:rsid w:val="00836EA6"/>
    <w:rsid w:val="00837193"/>
    <w:rsid w:val="008374A1"/>
    <w:rsid w:val="00840C62"/>
    <w:rsid w:val="00840EBA"/>
    <w:rsid w:val="00841400"/>
    <w:rsid w:val="008418D0"/>
    <w:rsid w:val="00842530"/>
    <w:rsid w:val="0084306E"/>
    <w:rsid w:val="00843D1E"/>
    <w:rsid w:val="008455DC"/>
    <w:rsid w:val="00845D68"/>
    <w:rsid w:val="0084602C"/>
    <w:rsid w:val="00846559"/>
    <w:rsid w:val="00847386"/>
    <w:rsid w:val="00847455"/>
    <w:rsid w:val="008510C7"/>
    <w:rsid w:val="008514EF"/>
    <w:rsid w:val="00851A0A"/>
    <w:rsid w:val="008521D7"/>
    <w:rsid w:val="00852483"/>
    <w:rsid w:val="00852628"/>
    <w:rsid w:val="008530CD"/>
    <w:rsid w:val="008541C2"/>
    <w:rsid w:val="008546C0"/>
    <w:rsid w:val="00854DB5"/>
    <w:rsid w:val="008551C1"/>
    <w:rsid w:val="0085520E"/>
    <w:rsid w:val="00855C92"/>
    <w:rsid w:val="008569B9"/>
    <w:rsid w:val="00857709"/>
    <w:rsid w:val="008577AF"/>
    <w:rsid w:val="008577DE"/>
    <w:rsid w:val="0086035A"/>
    <w:rsid w:val="00860A3B"/>
    <w:rsid w:val="00860E79"/>
    <w:rsid w:val="008618EE"/>
    <w:rsid w:val="00861BE2"/>
    <w:rsid w:val="00861F7E"/>
    <w:rsid w:val="00862DB7"/>
    <w:rsid w:val="00862FA9"/>
    <w:rsid w:val="008631F8"/>
    <w:rsid w:val="00863E48"/>
    <w:rsid w:val="008659D6"/>
    <w:rsid w:val="00865A04"/>
    <w:rsid w:val="00865AB1"/>
    <w:rsid w:val="00865B2E"/>
    <w:rsid w:val="00865D2D"/>
    <w:rsid w:val="0086632A"/>
    <w:rsid w:val="0086704D"/>
    <w:rsid w:val="0086705A"/>
    <w:rsid w:val="00867C26"/>
    <w:rsid w:val="00867F90"/>
    <w:rsid w:val="00871C0C"/>
    <w:rsid w:val="00872349"/>
    <w:rsid w:val="00872353"/>
    <w:rsid w:val="008728EC"/>
    <w:rsid w:val="00873195"/>
    <w:rsid w:val="00874909"/>
    <w:rsid w:val="008758C4"/>
    <w:rsid w:val="00876414"/>
    <w:rsid w:val="00876539"/>
    <w:rsid w:val="0087684E"/>
    <w:rsid w:val="008768EE"/>
    <w:rsid w:val="00876DFA"/>
    <w:rsid w:val="008773BA"/>
    <w:rsid w:val="00877D6E"/>
    <w:rsid w:val="0088006A"/>
    <w:rsid w:val="0088007B"/>
    <w:rsid w:val="0088040F"/>
    <w:rsid w:val="008809C2"/>
    <w:rsid w:val="00880C7B"/>
    <w:rsid w:val="00882677"/>
    <w:rsid w:val="00883979"/>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8CB"/>
    <w:rsid w:val="0089381E"/>
    <w:rsid w:val="008939BB"/>
    <w:rsid w:val="00893F70"/>
    <w:rsid w:val="008946E9"/>
    <w:rsid w:val="00895BB7"/>
    <w:rsid w:val="008961D7"/>
    <w:rsid w:val="008964CC"/>
    <w:rsid w:val="0089679F"/>
    <w:rsid w:val="008967B1"/>
    <w:rsid w:val="00896C6F"/>
    <w:rsid w:val="00896E37"/>
    <w:rsid w:val="00897938"/>
    <w:rsid w:val="008A00D1"/>
    <w:rsid w:val="008A10A3"/>
    <w:rsid w:val="008A1327"/>
    <w:rsid w:val="008A178E"/>
    <w:rsid w:val="008A2250"/>
    <w:rsid w:val="008A36A8"/>
    <w:rsid w:val="008A39B3"/>
    <w:rsid w:val="008A4A54"/>
    <w:rsid w:val="008A7B31"/>
    <w:rsid w:val="008B05B0"/>
    <w:rsid w:val="008B0849"/>
    <w:rsid w:val="008B12D6"/>
    <w:rsid w:val="008B192B"/>
    <w:rsid w:val="008B4035"/>
    <w:rsid w:val="008B4180"/>
    <w:rsid w:val="008B4222"/>
    <w:rsid w:val="008B42B2"/>
    <w:rsid w:val="008B49AF"/>
    <w:rsid w:val="008B4EF6"/>
    <w:rsid w:val="008B57AA"/>
    <w:rsid w:val="008B5A69"/>
    <w:rsid w:val="008B5D01"/>
    <w:rsid w:val="008B6E5C"/>
    <w:rsid w:val="008B77DB"/>
    <w:rsid w:val="008C061C"/>
    <w:rsid w:val="008C0B20"/>
    <w:rsid w:val="008C0B6C"/>
    <w:rsid w:val="008C0EF5"/>
    <w:rsid w:val="008C19BC"/>
    <w:rsid w:val="008C28CC"/>
    <w:rsid w:val="008C2922"/>
    <w:rsid w:val="008C34AC"/>
    <w:rsid w:val="008C34C2"/>
    <w:rsid w:val="008C37CC"/>
    <w:rsid w:val="008C3CD5"/>
    <w:rsid w:val="008C426A"/>
    <w:rsid w:val="008C42DC"/>
    <w:rsid w:val="008C4E3D"/>
    <w:rsid w:val="008C5C0E"/>
    <w:rsid w:val="008C627A"/>
    <w:rsid w:val="008C73D9"/>
    <w:rsid w:val="008C7692"/>
    <w:rsid w:val="008C7C36"/>
    <w:rsid w:val="008C7CD0"/>
    <w:rsid w:val="008C7F39"/>
    <w:rsid w:val="008D02BF"/>
    <w:rsid w:val="008D067E"/>
    <w:rsid w:val="008D0B59"/>
    <w:rsid w:val="008D0FAF"/>
    <w:rsid w:val="008D1972"/>
    <w:rsid w:val="008D279A"/>
    <w:rsid w:val="008D2B7C"/>
    <w:rsid w:val="008D2EB2"/>
    <w:rsid w:val="008D2F81"/>
    <w:rsid w:val="008D31DC"/>
    <w:rsid w:val="008D32D2"/>
    <w:rsid w:val="008D3424"/>
    <w:rsid w:val="008D3B10"/>
    <w:rsid w:val="008D3C8A"/>
    <w:rsid w:val="008D4B89"/>
    <w:rsid w:val="008D5492"/>
    <w:rsid w:val="008D5893"/>
    <w:rsid w:val="008D632E"/>
    <w:rsid w:val="008D6C67"/>
    <w:rsid w:val="008D740A"/>
    <w:rsid w:val="008E02EB"/>
    <w:rsid w:val="008E08D7"/>
    <w:rsid w:val="008E0FA7"/>
    <w:rsid w:val="008E27A6"/>
    <w:rsid w:val="008E2FE7"/>
    <w:rsid w:val="008E34C7"/>
    <w:rsid w:val="008E3695"/>
    <w:rsid w:val="008E48DD"/>
    <w:rsid w:val="008E5AA9"/>
    <w:rsid w:val="008E5F59"/>
    <w:rsid w:val="008E6007"/>
    <w:rsid w:val="008E61A2"/>
    <w:rsid w:val="008E69D1"/>
    <w:rsid w:val="008E76DE"/>
    <w:rsid w:val="008E785A"/>
    <w:rsid w:val="008E7EF7"/>
    <w:rsid w:val="008F03A8"/>
    <w:rsid w:val="008F0591"/>
    <w:rsid w:val="008F2807"/>
    <w:rsid w:val="008F2D2E"/>
    <w:rsid w:val="008F3040"/>
    <w:rsid w:val="008F3BF7"/>
    <w:rsid w:val="008F3DE3"/>
    <w:rsid w:val="008F491B"/>
    <w:rsid w:val="008F4DCB"/>
    <w:rsid w:val="008F5265"/>
    <w:rsid w:val="008F5D6E"/>
    <w:rsid w:val="008F60A5"/>
    <w:rsid w:val="008F7120"/>
    <w:rsid w:val="008F7232"/>
    <w:rsid w:val="0090047E"/>
    <w:rsid w:val="009007D0"/>
    <w:rsid w:val="009007F7"/>
    <w:rsid w:val="0090183F"/>
    <w:rsid w:val="009024EB"/>
    <w:rsid w:val="00903425"/>
    <w:rsid w:val="0090457B"/>
    <w:rsid w:val="0090558E"/>
    <w:rsid w:val="00906050"/>
    <w:rsid w:val="00906415"/>
    <w:rsid w:val="00906AA4"/>
    <w:rsid w:val="009070E7"/>
    <w:rsid w:val="0090783F"/>
    <w:rsid w:val="00907E87"/>
    <w:rsid w:val="009116E4"/>
    <w:rsid w:val="00912107"/>
    <w:rsid w:val="00912DCB"/>
    <w:rsid w:val="00913EDA"/>
    <w:rsid w:val="00913FE4"/>
    <w:rsid w:val="009141BE"/>
    <w:rsid w:val="00914772"/>
    <w:rsid w:val="009149C6"/>
    <w:rsid w:val="00916D9C"/>
    <w:rsid w:val="00917635"/>
    <w:rsid w:val="0091775D"/>
    <w:rsid w:val="00920486"/>
    <w:rsid w:val="00920ADF"/>
    <w:rsid w:val="00922FEC"/>
    <w:rsid w:val="00923264"/>
    <w:rsid w:val="0092384B"/>
    <w:rsid w:val="00923AC8"/>
    <w:rsid w:val="009243B7"/>
    <w:rsid w:val="00924863"/>
    <w:rsid w:val="00924B64"/>
    <w:rsid w:val="00925E3F"/>
    <w:rsid w:val="00926817"/>
    <w:rsid w:val="009277C1"/>
    <w:rsid w:val="00927F8D"/>
    <w:rsid w:val="0093095D"/>
    <w:rsid w:val="00931668"/>
    <w:rsid w:val="0093171F"/>
    <w:rsid w:val="009320EC"/>
    <w:rsid w:val="00932631"/>
    <w:rsid w:val="00932688"/>
    <w:rsid w:val="009326DD"/>
    <w:rsid w:val="00933256"/>
    <w:rsid w:val="00934449"/>
    <w:rsid w:val="009344D0"/>
    <w:rsid w:val="009346B9"/>
    <w:rsid w:val="00934951"/>
    <w:rsid w:val="00934F91"/>
    <w:rsid w:val="00935525"/>
    <w:rsid w:val="00936B80"/>
    <w:rsid w:val="00936C59"/>
    <w:rsid w:val="00937AEB"/>
    <w:rsid w:val="0094031C"/>
    <w:rsid w:val="009406AB"/>
    <w:rsid w:val="009409EB"/>
    <w:rsid w:val="00940F23"/>
    <w:rsid w:val="009417FF"/>
    <w:rsid w:val="00941A52"/>
    <w:rsid w:val="00941CB3"/>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F0"/>
    <w:rsid w:val="00953E15"/>
    <w:rsid w:val="00953F4B"/>
    <w:rsid w:val="00954BE6"/>
    <w:rsid w:val="009555C0"/>
    <w:rsid w:val="009556ED"/>
    <w:rsid w:val="00956532"/>
    <w:rsid w:val="00956958"/>
    <w:rsid w:val="00956AF6"/>
    <w:rsid w:val="00960088"/>
    <w:rsid w:val="0096092D"/>
    <w:rsid w:val="00960A34"/>
    <w:rsid w:val="00961BF3"/>
    <w:rsid w:val="00961DE6"/>
    <w:rsid w:val="009620C7"/>
    <w:rsid w:val="00962406"/>
    <w:rsid w:val="00962596"/>
    <w:rsid w:val="00962979"/>
    <w:rsid w:val="00962B2D"/>
    <w:rsid w:val="0096313B"/>
    <w:rsid w:val="00963529"/>
    <w:rsid w:val="00963EED"/>
    <w:rsid w:val="00964ABD"/>
    <w:rsid w:val="00964FFD"/>
    <w:rsid w:val="00965CB9"/>
    <w:rsid w:val="0096624E"/>
    <w:rsid w:val="0096682D"/>
    <w:rsid w:val="00966FB9"/>
    <w:rsid w:val="00970893"/>
    <w:rsid w:val="009708A6"/>
    <w:rsid w:val="00970C12"/>
    <w:rsid w:val="00970F39"/>
    <w:rsid w:val="00971CDE"/>
    <w:rsid w:val="00972761"/>
    <w:rsid w:val="0097347C"/>
    <w:rsid w:val="00973C46"/>
    <w:rsid w:val="00975807"/>
    <w:rsid w:val="009759C4"/>
    <w:rsid w:val="00975C9F"/>
    <w:rsid w:val="009760BC"/>
    <w:rsid w:val="009773A3"/>
    <w:rsid w:val="00977E71"/>
    <w:rsid w:val="00981587"/>
    <w:rsid w:val="00981CC2"/>
    <w:rsid w:val="00981D81"/>
    <w:rsid w:val="00982044"/>
    <w:rsid w:val="00982549"/>
    <w:rsid w:val="009829BC"/>
    <w:rsid w:val="00983108"/>
    <w:rsid w:val="0098314B"/>
    <w:rsid w:val="0098345E"/>
    <w:rsid w:val="009837DD"/>
    <w:rsid w:val="009847D3"/>
    <w:rsid w:val="00984AEB"/>
    <w:rsid w:val="009855A7"/>
    <w:rsid w:val="009857A9"/>
    <w:rsid w:val="00985D11"/>
    <w:rsid w:val="00987987"/>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2AC1"/>
    <w:rsid w:val="009A2BD0"/>
    <w:rsid w:val="009A2BF4"/>
    <w:rsid w:val="009A3189"/>
    <w:rsid w:val="009A320C"/>
    <w:rsid w:val="009A394E"/>
    <w:rsid w:val="009A3CEA"/>
    <w:rsid w:val="009A54AF"/>
    <w:rsid w:val="009A61D4"/>
    <w:rsid w:val="009A62FC"/>
    <w:rsid w:val="009A6973"/>
    <w:rsid w:val="009A6C19"/>
    <w:rsid w:val="009A7CB1"/>
    <w:rsid w:val="009B0090"/>
    <w:rsid w:val="009B06F8"/>
    <w:rsid w:val="009B1FB8"/>
    <w:rsid w:val="009B2332"/>
    <w:rsid w:val="009B2BB9"/>
    <w:rsid w:val="009B3DA2"/>
    <w:rsid w:val="009B45D4"/>
    <w:rsid w:val="009B45D9"/>
    <w:rsid w:val="009B4FAB"/>
    <w:rsid w:val="009B502E"/>
    <w:rsid w:val="009B63B0"/>
    <w:rsid w:val="009B656F"/>
    <w:rsid w:val="009B7EBC"/>
    <w:rsid w:val="009C09E3"/>
    <w:rsid w:val="009C0F89"/>
    <w:rsid w:val="009C136C"/>
    <w:rsid w:val="009C2331"/>
    <w:rsid w:val="009C2C04"/>
    <w:rsid w:val="009C3CF4"/>
    <w:rsid w:val="009C4D06"/>
    <w:rsid w:val="009C4DB6"/>
    <w:rsid w:val="009C4FCA"/>
    <w:rsid w:val="009C530E"/>
    <w:rsid w:val="009C57C2"/>
    <w:rsid w:val="009C580A"/>
    <w:rsid w:val="009C61E3"/>
    <w:rsid w:val="009C62EB"/>
    <w:rsid w:val="009C6415"/>
    <w:rsid w:val="009C66B7"/>
    <w:rsid w:val="009D0D9F"/>
    <w:rsid w:val="009D0E36"/>
    <w:rsid w:val="009D1E35"/>
    <w:rsid w:val="009D21B6"/>
    <w:rsid w:val="009D24C6"/>
    <w:rsid w:val="009D2DC1"/>
    <w:rsid w:val="009D519B"/>
    <w:rsid w:val="009D5303"/>
    <w:rsid w:val="009D5705"/>
    <w:rsid w:val="009D5A3A"/>
    <w:rsid w:val="009D5A68"/>
    <w:rsid w:val="009D5CDD"/>
    <w:rsid w:val="009D5CEF"/>
    <w:rsid w:val="009D6505"/>
    <w:rsid w:val="009D6919"/>
    <w:rsid w:val="009D6F7B"/>
    <w:rsid w:val="009E0794"/>
    <w:rsid w:val="009E0A56"/>
    <w:rsid w:val="009E129E"/>
    <w:rsid w:val="009E2B8B"/>
    <w:rsid w:val="009E2F19"/>
    <w:rsid w:val="009E3092"/>
    <w:rsid w:val="009E3DE9"/>
    <w:rsid w:val="009E4085"/>
    <w:rsid w:val="009E4A68"/>
    <w:rsid w:val="009E4C89"/>
    <w:rsid w:val="009E5908"/>
    <w:rsid w:val="009E7244"/>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97D"/>
    <w:rsid w:val="009F7DF7"/>
    <w:rsid w:val="00A001F1"/>
    <w:rsid w:val="00A00964"/>
    <w:rsid w:val="00A00AA4"/>
    <w:rsid w:val="00A017CF"/>
    <w:rsid w:val="00A02938"/>
    <w:rsid w:val="00A03C36"/>
    <w:rsid w:val="00A03EBD"/>
    <w:rsid w:val="00A042B0"/>
    <w:rsid w:val="00A04644"/>
    <w:rsid w:val="00A0473F"/>
    <w:rsid w:val="00A053BD"/>
    <w:rsid w:val="00A05951"/>
    <w:rsid w:val="00A05CFB"/>
    <w:rsid w:val="00A06B65"/>
    <w:rsid w:val="00A0737D"/>
    <w:rsid w:val="00A07DD5"/>
    <w:rsid w:val="00A10AA0"/>
    <w:rsid w:val="00A10DA8"/>
    <w:rsid w:val="00A114EC"/>
    <w:rsid w:val="00A11CE2"/>
    <w:rsid w:val="00A1237A"/>
    <w:rsid w:val="00A127ED"/>
    <w:rsid w:val="00A12CF6"/>
    <w:rsid w:val="00A13C98"/>
    <w:rsid w:val="00A13FB2"/>
    <w:rsid w:val="00A1424D"/>
    <w:rsid w:val="00A142D3"/>
    <w:rsid w:val="00A14508"/>
    <w:rsid w:val="00A151D4"/>
    <w:rsid w:val="00A1560E"/>
    <w:rsid w:val="00A171CD"/>
    <w:rsid w:val="00A208AD"/>
    <w:rsid w:val="00A20A76"/>
    <w:rsid w:val="00A214D9"/>
    <w:rsid w:val="00A216D8"/>
    <w:rsid w:val="00A21952"/>
    <w:rsid w:val="00A22A9A"/>
    <w:rsid w:val="00A23382"/>
    <w:rsid w:val="00A233A4"/>
    <w:rsid w:val="00A235E0"/>
    <w:rsid w:val="00A237BD"/>
    <w:rsid w:val="00A24993"/>
    <w:rsid w:val="00A24E87"/>
    <w:rsid w:val="00A258C5"/>
    <w:rsid w:val="00A25B4E"/>
    <w:rsid w:val="00A25FE8"/>
    <w:rsid w:val="00A27182"/>
    <w:rsid w:val="00A2734E"/>
    <w:rsid w:val="00A277F3"/>
    <w:rsid w:val="00A307D7"/>
    <w:rsid w:val="00A30E85"/>
    <w:rsid w:val="00A312D7"/>
    <w:rsid w:val="00A33078"/>
    <w:rsid w:val="00A33288"/>
    <w:rsid w:val="00A3364D"/>
    <w:rsid w:val="00A336A4"/>
    <w:rsid w:val="00A3530B"/>
    <w:rsid w:val="00A35387"/>
    <w:rsid w:val="00A36AA4"/>
    <w:rsid w:val="00A36C79"/>
    <w:rsid w:val="00A37C64"/>
    <w:rsid w:val="00A37C70"/>
    <w:rsid w:val="00A37DA7"/>
    <w:rsid w:val="00A37E8B"/>
    <w:rsid w:val="00A37EDC"/>
    <w:rsid w:val="00A37FA2"/>
    <w:rsid w:val="00A406A6"/>
    <w:rsid w:val="00A4089B"/>
    <w:rsid w:val="00A40AE8"/>
    <w:rsid w:val="00A422AA"/>
    <w:rsid w:val="00A431E0"/>
    <w:rsid w:val="00A43F86"/>
    <w:rsid w:val="00A441EC"/>
    <w:rsid w:val="00A44E3D"/>
    <w:rsid w:val="00A44EE4"/>
    <w:rsid w:val="00A460C3"/>
    <w:rsid w:val="00A465B7"/>
    <w:rsid w:val="00A468E5"/>
    <w:rsid w:val="00A46DDB"/>
    <w:rsid w:val="00A474E9"/>
    <w:rsid w:val="00A47D31"/>
    <w:rsid w:val="00A50F6D"/>
    <w:rsid w:val="00A510E1"/>
    <w:rsid w:val="00A51458"/>
    <w:rsid w:val="00A51662"/>
    <w:rsid w:val="00A53ACE"/>
    <w:rsid w:val="00A53BC3"/>
    <w:rsid w:val="00A53EBE"/>
    <w:rsid w:val="00A57091"/>
    <w:rsid w:val="00A57582"/>
    <w:rsid w:val="00A575FD"/>
    <w:rsid w:val="00A57A3A"/>
    <w:rsid w:val="00A57F5B"/>
    <w:rsid w:val="00A60397"/>
    <w:rsid w:val="00A6076E"/>
    <w:rsid w:val="00A60820"/>
    <w:rsid w:val="00A6178D"/>
    <w:rsid w:val="00A61EFA"/>
    <w:rsid w:val="00A63C49"/>
    <w:rsid w:val="00A64879"/>
    <w:rsid w:val="00A649BE"/>
    <w:rsid w:val="00A65583"/>
    <w:rsid w:val="00A65F88"/>
    <w:rsid w:val="00A661F7"/>
    <w:rsid w:val="00A66636"/>
    <w:rsid w:val="00A6668F"/>
    <w:rsid w:val="00A677B7"/>
    <w:rsid w:val="00A702A0"/>
    <w:rsid w:val="00A70BA6"/>
    <w:rsid w:val="00A72FBB"/>
    <w:rsid w:val="00A73860"/>
    <w:rsid w:val="00A739CC"/>
    <w:rsid w:val="00A75386"/>
    <w:rsid w:val="00A7609B"/>
    <w:rsid w:val="00A76B11"/>
    <w:rsid w:val="00A77485"/>
    <w:rsid w:val="00A77AA7"/>
    <w:rsid w:val="00A81236"/>
    <w:rsid w:val="00A82A8C"/>
    <w:rsid w:val="00A82E5B"/>
    <w:rsid w:val="00A82E9B"/>
    <w:rsid w:val="00A82F8D"/>
    <w:rsid w:val="00A83000"/>
    <w:rsid w:val="00A830EA"/>
    <w:rsid w:val="00A849AA"/>
    <w:rsid w:val="00A85C6E"/>
    <w:rsid w:val="00A86276"/>
    <w:rsid w:val="00A86A1B"/>
    <w:rsid w:val="00A86E92"/>
    <w:rsid w:val="00A87498"/>
    <w:rsid w:val="00A90109"/>
    <w:rsid w:val="00A912BD"/>
    <w:rsid w:val="00A91A54"/>
    <w:rsid w:val="00A92334"/>
    <w:rsid w:val="00A923A2"/>
    <w:rsid w:val="00A92462"/>
    <w:rsid w:val="00A924A4"/>
    <w:rsid w:val="00A92F50"/>
    <w:rsid w:val="00A935C0"/>
    <w:rsid w:val="00A93607"/>
    <w:rsid w:val="00A93AE0"/>
    <w:rsid w:val="00A95708"/>
    <w:rsid w:val="00A958EB"/>
    <w:rsid w:val="00A961D0"/>
    <w:rsid w:val="00A96CD0"/>
    <w:rsid w:val="00A96FE7"/>
    <w:rsid w:val="00A971F0"/>
    <w:rsid w:val="00AA0785"/>
    <w:rsid w:val="00AA19F7"/>
    <w:rsid w:val="00AA1E59"/>
    <w:rsid w:val="00AA234A"/>
    <w:rsid w:val="00AA2583"/>
    <w:rsid w:val="00AA2B02"/>
    <w:rsid w:val="00AA2C2A"/>
    <w:rsid w:val="00AA2FFC"/>
    <w:rsid w:val="00AA3672"/>
    <w:rsid w:val="00AA42A8"/>
    <w:rsid w:val="00AA48E8"/>
    <w:rsid w:val="00AA4A6D"/>
    <w:rsid w:val="00AA5AD1"/>
    <w:rsid w:val="00AA78F8"/>
    <w:rsid w:val="00AA7D42"/>
    <w:rsid w:val="00AB16AE"/>
    <w:rsid w:val="00AB1907"/>
    <w:rsid w:val="00AB1AD8"/>
    <w:rsid w:val="00AB2241"/>
    <w:rsid w:val="00AB22F8"/>
    <w:rsid w:val="00AB2D22"/>
    <w:rsid w:val="00AB397B"/>
    <w:rsid w:val="00AB3C08"/>
    <w:rsid w:val="00AB3D49"/>
    <w:rsid w:val="00AB48E1"/>
    <w:rsid w:val="00AB4FBC"/>
    <w:rsid w:val="00AB57A4"/>
    <w:rsid w:val="00AB623D"/>
    <w:rsid w:val="00AB670B"/>
    <w:rsid w:val="00AB72CC"/>
    <w:rsid w:val="00AB7625"/>
    <w:rsid w:val="00AB7E15"/>
    <w:rsid w:val="00AC0D5C"/>
    <w:rsid w:val="00AC119E"/>
    <w:rsid w:val="00AC18C6"/>
    <w:rsid w:val="00AC1C09"/>
    <w:rsid w:val="00AC1C62"/>
    <w:rsid w:val="00AC1E82"/>
    <w:rsid w:val="00AC2202"/>
    <w:rsid w:val="00AC31A1"/>
    <w:rsid w:val="00AC3956"/>
    <w:rsid w:val="00AC4728"/>
    <w:rsid w:val="00AC4E0E"/>
    <w:rsid w:val="00AC5243"/>
    <w:rsid w:val="00AC6052"/>
    <w:rsid w:val="00AC6A93"/>
    <w:rsid w:val="00AC7AEF"/>
    <w:rsid w:val="00AD046D"/>
    <w:rsid w:val="00AD050B"/>
    <w:rsid w:val="00AD0CBC"/>
    <w:rsid w:val="00AD0EE9"/>
    <w:rsid w:val="00AD0F1D"/>
    <w:rsid w:val="00AD1076"/>
    <w:rsid w:val="00AD10BC"/>
    <w:rsid w:val="00AD1458"/>
    <w:rsid w:val="00AD2C40"/>
    <w:rsid w:val="00AD328A"/>
    <w:rsid w:val="00AD3BAF"/>
    <w:rsid w:val="00AD436E"/>
    <w:rsid w:val="00AD4775"/>
    <w:rsid w:val="00AD4D38"/>
    <w:rsid w:val="00AD502E"/>
    <w:rsid w:val="00AD56AA"/>
    <w:rsid w:val="00AD56D2"/>
    <w:rsid w:val="00AD5CC3"/>
    <w:rsid w:val="00AD66AF"/>
    <w:rsid w:val="00AD6D8F"/>
    <w:rsid w:val="00AE1E66"/>
    <w:rsid w:val="00AE201E"/>
    <w:rsid w:val="00AE20AC"/>
    <w:rsid w:val="00AE22CB"/>
    <w:rsid w:val="00AE3672"/>
    <w:rsid w:val="00AE3A4E"/>
    <w:rsid w:val="00AE51D1"/>
    <w:rsid w:val="00AE62CE"/>
    <w:rsid w:val="00AE6655"/>
    <w:rsid w:val="00AE6DCE"/>
    <w:rsid w:val="00AE7B0B"/>
    <w:rsid w:val="00AE7DCF"/>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7778"/>
    <w:rsid w:val="00AF7DE0"/>
    <w:rsid w:val="00B011A9"/>
    <w:rsid w:val="00B014DE"/>
    <w:rsid w:val="00B0181B"/>
    <w:rsid w:val="00B0187B"/>
    <w:rsid w:val="00B01BCD"/>
    <w:rsid w:val="00B01BFE"/>
    <w:rsid w:val="00B02291"/>
    <w:rsid w:val="00B04481"/>
    <w:rsid w:val="00B0496A"/>
    <w:rsid w:val="00B04BCB"/>
    <w:rsid w:val="00B053E9"/>
    <w:rsid w:val="00B05461"/>
    <w:rsid w:val="00B05D00"/>
    <w:rsid w:val="00B06A9B"/>
    <w:rsid w:val="00B06FD1"/>
    <w:rsid w:val="00B07835"/>
    <w:rsid w:val="00B07FD9"/>
    <w:rsid w:val="00B12A69"/>
    <w:rsid w:val="00B13280"/>
    <w:rsid w:val="00B13547"/>
    <w:rsid w:val="00B13AA9"/>
    <w:rsid w:val="00B145D1"/>
    <w:rsid w:val="00B15A70"/>
    <w:rsid w:val="00B168D3"/>
    <w:rsid w:val="00B16D1D"/>
    <w:rsid w:val="00B17F39"/>
    <w:rsid w:val="00B205EE"/>
    <w:rsid w:val="00B207D8"/>
    <w:rsid w:val="00B2099A"/>
    <w:rsid w:val="00B20DF7"/>
    <w:rsid w:val="00B20EE9"/>
    <w:rsid w:val="00B21280"/>
    <w:rsid w:val="00B22B4C"/>
    <w:rsid w:val="00B23CA2"/>
    <w:rsid w:val="00B24528"/>
    <w:rsid w:val="00B24FF9"/>
    <w:rsid w:val="00B269C5"/>
    <w:rsid w:val="00B2761E"/>
    <w:rsid w:val="00B3128B"/>
    <w:rsid w:val="00B31ECA"/>
    <w:rsid w:val="00B32378"/>
    <w:rsid w:val="00B34CEE"/>
    <w:rsid w:val="00B3585F"/>
    <w:rsid w:val="00B35CC4"/>
    <w:rsid w:val="00B3704F"/>
    <w:rsid w:val="00B375A6"/>
    <w:rsid w:val="00B37673"/>
    <w:rsid w:val="00B4070F"/>
    <w:rsid w:val="00B41A31"/>
    <w:rsid w:val="00B423EB"/>
    <w:rsid w:val="00B4268F"/>
    <w:rsid w:val="00B426F4"/>
    <w:rsid w:val="00B42A7D"/>
    <w:rsid w:val="00B4312F"/>
    <w:rsid w:val="00B443F5"/>
    <w:rsid w:val="00B444A2"/>
    <w:rsid w:val="00B45077"/>
    <w:rsid w:val="00B4529C"/>
    <w:rsid w:val="00B461FA"/>
    <w:rsid w:val="00B4644E"/>
    <w:rsid w:val="00B47435"/>
    <w:rsid w:val="00B50078"/>
    <w:rsid w:val="00B50F21"/>
    <w:rsid w:val="00B51A9F"/>
    <w:rsid w:val="00B526EC"/>
    <w:rsid w:val="00B5273C"/>
    <w:rsid w:val="00B530EF"/>
    <w:rsid w:val="00B53754"/>
    <w:rsid w:val="00B53D31"/>
    <w:rsid w:val="00B55881"/>
    <w:rsid w:val="00B558DD"/>
    <w:rsid w:val="00B55E53"/>
    <w:rsid w:val="00B5711A"/>
    <w:rsid w:val="00B57362"/>
    <w:rsid w:val="00B575A5"/>
    <w:rsid w:val="00B57A4F"/>
    <w:rsid w:val="00B57C26"/>
    <w:rsid w:val="00B6045A"/>
    <w:rsid w:val="00B60A10"/>
    <w:rsid w:val="00B613F7"/>
    <w:rsid w:val="00B6141A"/>
    <w:rsid w:val="00B61A91"/>
    <w:rsid w:val="00B61F96"/>
    <w:rsid w:val="00B64DCE"/>
    <w:rsid w:val="00B65339"/>
    <w:rsid w:val="00B6658D"/>
    <w:rsid w:val="00B6753C"/>
    <w:rsid w:val="00B6754C"/>
    <w:rsid w:val="00B67A8B"/>
    <w:rsid w:val="00B701AA"/>
    <w:rsid w:val="00B7123D"/>
    <w:rsid w:val="00B71259"/>
    <w:rsid w:val="00B73C40"/>
    <w:rsid w:val="00B73E9B"/>
    <w:rsid w:val="00B73FD6"/>
    <w:rsid w:val="00B741D8"/>
    <w:rsid w:val="00B74221"/>
    <w:rsid w:val="00B74926"/>
    <w:rsid w:val="00B7497D"/>
    <w:rsid w:val="00B74F0E"/>
    <w:rsid w:val="00B7525D"/>
    <w:rsid w:val="00B76BAC"/>
    <w:rsid w:val="00B7731F"/>
    <w:rsid w:val="00B774C8"/>
    <w:rsid w:val="00B77904"/>
    <w:rsid w:val="00B80529"/>
    <w:rsid w:val="00B81586"/>
    <w:rsid w:val="00B81939"/>
    <w:rsid w:val="00B8231A"/>
    <w:rsid w:val="00B8253E"/>
    <w:rsid w:val="00B826AE"/>
    <w:rsid w:val="00B8361C"/>
    <w:rsid w:val="00B837BC"/>
    <w:rsid w:val="00B8413D"/>
    <w:rsid w:val="00B84612"/>
    <w:rsid w:val="00B85BCA"/>
    <w:rsid w:val="00B85EF7"/>
    <w:rsid w:val="00B862DB"/>
    <w:rsid w:val="00B86B56"/>
    <w:rsid w:val="00B87889"/>
    <w:rsid w:val="00B87E66"/>
    <w:rsid w:val="00B90141"/>
    <w:rsid w:val="00B91056"/>
    <w:rsid w:val="00B910B4"/>
    <w:rsid w:val="00B91C70"/>
    <w:rsid w:val="00B91E37"/>
    <w:rsid w:val="00B91EC9"/>
    <w:rsid w:val="00B938A6"/>
    <w:rsid w:val="00B93B5A"/>
    <w:rsid w:val="00B9446A"/>
    <w:rsid w:val="00B95253"/>
    <w:rsid w:val="00B96088"/>
    <w:rsid w:val="00B963E6"/>
    <w:rsid w:val="00B96E1D"/>
    <w:rsid w:val="00B96F25"/>
    <w:rsid w:val="00B974C4"/>
    <w:rsid w:val="00B974E0"/>
    <w:rsid w:val="00B97E1C"/>
    <w:rsid w:val="00BA075D"/>
    <w:rsid w:val="00BA139D"/>
    <w:rsid w:val="00BA22F4"/>
    <w:rsid w:val="00BA29AA"/>
    <w:rsid w:val="00BA3901"/>
    <w:rsid w:val="00BA3C6C"/>
    <w:rsid w:val="00BA3CC2"/>
    <w:rsid w:val="00BA5CDC"/>
    <w:rsid w:val="00BA5F5F"/>
    <w:rsid w:val="00BA7331"/>
    <w:rsid w:val="00BB0129"/>
    <w:rsid w:val="00BB0A87"/>
    <w:rsid w:val="00BB146E"/>
    <w:rsid w:val="00BB1A96"/>
    <w:rsid w:val="00BB2BE8"/>
    <w:rsid w:val="00BB2E00"/>
    <w:rsid w:val="00BB3641"/>
    <w:rsid w:val="00BB3833"/>
    <w:rsid w:val="00BB3A1B"/>
    <w:rsid w:val="00BB3E04"/>
    <w:rsid w:val="00BB5432"/>
    <w:rsid w:val="00BB5F90"/>
    <w:rsid w:val="00BB604B"/>
    <w:rsid w:val="00BB66C9"/>
    <w:rsid w:val="00BB6E53"/>
    <w:rsid w:val="00BB6FF7"/>
    <w:rsid w:val="00BB7E61"/>
    <w:rsid w:val="00BB7EA7"/>
    <w:rsid w:val="00BC00D2"/>
    <w:rsid w:val="00BC134C"/>
    <w:rsid w:val="00BC1CF9"/>
    <w:rsid w:val="00BC2B2F"/>
    <w:rsid w:val="00BC2E1E"/>
    <w:rsid w:val="00BC3923"/>
    <w:rsid w:val="00BC3964"/>
    <w:rsid w:val="00BC4F11"/>
    <w:rsid w:val="00BC587D"/>
    <w:rsid w:val="00BC5ED7"/>
    <w:rsid w:val="00BC6B3E"/>
    <w:rsid w:val="00BC6D00"/>
    <w:rsid w:val="00BC6E98"/>
    <w:rsid w:val="00BC6EF8"/>
    <w:rsid w:val="00BC7A2D"/>
    <w:rsid w:val="00BD0823"/>
    <w:rsid w:val="00BD1CE4"/>
    <w:rsid w:val="00BD227A"/>
    <w:rsid w:val="00BD272C"/>
    <w:rsid w:val="00BD2D49"/>
    <w:rsid w:val="00BD33DC"/>
    <w:rsid w:val="00BD354D"/>
    <w:rsid w:val="00BD36AC"/>
    <w:rsid w:val="00BD3CC8"/>
    <w:rsid w:val="00BD3EAA"/>
    <w:rsid w:val="00BD56D8"/>
    <w:rsid w:val="00BD5E60"/>
    <w:rsid w:val="00BD6DEF"/>
    <w:rsid w:val="00BD6EB1"/>
    <w:rsid w:val="00BD7296"/>
    <w:rsid w:val="00BD7434"/>
    <w:rsid w:val="00BD7588"/>
    <w:rsid w:val="00BE088D"/>
    <w:rsid w:val="00BE1202"/>
    <w:rsid w:val="00BE132E"/>
    <w:rsid w:val="00BE1708"/>
    <w:rsid w:val="00BE1946"/>
    <w:rsid w:val="00BE1E9D"/>
    <w:rsid w:val="00BE21B8"/>
    <w:rsid w:val="00BE3223"/>
    <w:rsid w:val="00BE3AFA"/>
    <w:rsid w:val="00BE452C"/>
    <w:rsid w:val="00BE4DF0"/>
    <w:rsid w:val="00BE5921"/>
    <w:rsid w:val="00BE5D79"/>
    <w:rsid w:val="00BE62FC"/>
    <w:rsid w:val="00BE66A2"/>
    <w:rsid w:val="00BE7256"/>
    <w:rsid w:val="00BE7778"/>
    <w:rsid w:val="00BE7E95"/>
    <w:rsid w:val="00BF09FF"/>
    <w:rsid w:val="00BF0D60"/>
    <w:rsid w:val="00BF1787"/>
    <w:rsid w:val="00BF1E30"/>
    <w:rsid w:val="00BF23BE"/>
    <w:rsid w:val="00BF3221"/>
    <w:rsid w:val="00BF32C5"/>
    <w:rsid w:val="00BF32CC"/>
    <w:rsid w:val="00BF331C"/>
    <w:rsid w:val="00BF347E"/>
    <w:rsid w:val="00BF3717"/>
    <w:rsid w:val="00BF3E3A"/>
    <w:rsid w:val="00BF48D0"/>
    <w:rsid w:val="00BF50FB"/>
    <w:rsid w:val="00BF5234"/>
    <w:rsid w:val="00BF548A"/>
    <w:rsid w:val="00BF59EA"/>
    <w:rsid w:val="00BF5C18"/>
    <w:rsid w:val="00BF6192"/>
    <w:rsid w:val="00BF712A"/>
    <w:rsid w:val="00BF7502"/>
    <w:rsid w:val="00BF783C"/>
    <w:rsid w:val="00BF7922"/>
    <w:rsid w:val="00C000C9"/>
    <w:rsid w:val="00C00446"/>
    <w:rsid w:val="00C00AC6"/>
    <w:rsid w:val="00C00DC3"/>
    <w:rsid w:val="00C01098"/>
    <w:rsid w:val="00C01E24"/>
    <w:rsid w:val="00C039E7"/>
    <w:rsid w:val="00C03A96"/>
    <w:rsid w:val="00C03E1A"/>
    <w:rsid w:val="00C0469B"/>
    <w:rsid w:val="00C055E2"/>
    <w:rsid w:val="00C058D7"/>
    <w:rsid w:val="00C05937"/>
    <w:rsid w:val="00C068F0"/>
    <w:rsid w:val="00C0704B"/>
    <w:rsid w:val="00C072D5"/>
    <w:rsid w:val="00C102C8"/>
    <w:rsid w:val="00C11795"/>
    <w:rsid w:val="00C11B32"/>
    <w:rsid w:val="00C11DF2"/>
    <w:rsid w:val="00C127F4"/>
    <w:rsid w:val="00C130F2"/>
    <w:rsid w:val="00C1345C"/>
    <w:rsid w:val="00C13875"/>
    <w:rsid w:val="00C13E15"/>
    <w:rsid w:val="00C14C61"/>
    <w:rsid w:val="00C151EC"/>
    <w:rsid w:val="00C1605E"/>
    <w:rsid w:val="00C1642D"/>
    <w:rsid w:val="00C16CCD"/>
    <w:rsid w:val="00C1775B"/>
    <w:rsid w:val="00C20166"/>
    <w:rsid w:val="00C20516"/>
    <w:rsid w:val="00C205E8"/>
    <w:rsid w:val="00C21045"/>
    <w:rsid w:val="00C21B54"/>
    <w:rsid w:val="00C223A6"/>
    <w:rsid w:val="00C231F8"/>
    <w:rsid w:val="00C23244"/>
    <w:rsid w:val="00C23459"/>
    <w:rsid w:val="00C23FAC"/>
    <w:rsid w:val="00C24153"/>
    <w:rsid w:val="00C25E97"/>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156"/>
    <w:rsid w:val="00C34425"/>
    <w:rsid w:val="00C34770"/>
    <w:rsid w:val="00C35223"/>
    <w:rsid w:val="00C36537"/>
    <w:rsid w:val="00C36B53"/>
    <w:rsid w:val="00C36DC7"/>
    <w:rsid w:val="00C370D1"/>
    <w:rsid w:val="00C371D1"/>
    <w:rsid w:val="00C37372"/>
    <w:rsid w:val="00C41C3B"/>
    <w:rsid w:val="00C41DE8"/>
    <w:rsid w:val="00C42129"/>
    <w:rsid w:val="00C427F8"/>
    <w:rsid w:val="00C42C75"/>
    <w:rsid w:val="00C43141"/>
    <w:rsid w:val="00C43B42"/>
    <w:rsid w:val="00C4447E"/>
    <w:rsid w:val="00C448CE"/>
    <w:rsid w:val="00C44AB9"/>
    <w:rsid w:val="00C46EE8"/>
    <w:rsid w:val="00C46F81"/>
    <w:rsid w:val="00C51F17"/>
    <w:rsid w:val="00C527FF"/>
    <w:rsid w:val="00C532CA"/>
    <w:rsid w:val="00C53C0E"/>
    <w:rsid w:val="00C55614"/>
    <w:rsid w:val="00C55732"/>
    <w:rsid w:val="00C55794"/>
    <w:rsid w:val="00C56565"/>
    <w:rsid w:val="00C56601"/>
    <w:rsid w:val="00C57171"/>
    <w:rsid w:val="00C57A6A"/>
    <w:rsid w:val="00C57FE4"/>
    <w:rsid w:val="00C6029B"/>
    <w:rsid w:val="00C605CA"/>
    <w:rsid w:val="00C60710"/>
    <w:rsid w:val="00C60CAE"/>
    <w:rsid w:val="00C61098"/>
    <w:rsid w:val="00C61984"/>
    <w:rsid w:val="00C61CAC"/>
    <w:rsid w:val="00C621A0"/>
    <w:rsid w:val="00C63863"/>
    <w:rsid w:val="00C65115"/>
    <w:rsid w:val="00C65578"/>
    <w:rsid w:val="00C66F9A"/>
    <w:rsid w:val="00C674B5"/>
    <w:rsid w:val="00C67C08"/>
    <w:rsid w:val="00C70226"/>
    <w:rsid w:val="00C72F3F"/>
    <w:rsid w:val="00C73188"/>
    <w:rsid w:val="00C7475F"/>
    <w:rsid w:val="00C7497B"/>
    <w:rsid w:val="00C75893"/>
    <w:rsid w:val="00C7634F"/>
    <w:rsid w:val="00C76AC9"/>
    <w:rsid w:val="00C76AF1"/>
    <w:rsid w:val="00C76C18"/>
    <w:rsid w:val="00C8066C"/>
    <w:rsid w:val="00C80FA0"/>
    <w:rsid w:val="00C82592"/>
    <w:rsid w:val="00C82854"/>
    <w:rsid w:val="00C82A91"/>
    <w:rsid w:val="00C82D2C"/>
    <w:rsid w:val="00C8303C"/>
    <w:rsid w:val="00C8385C"/>
    <w:rsid w:val="00C83E23"/>
    <w:rsid w:val="00C849A6"/>
    <w:rsid w:val="00C84FEA"/>
    <w:rsid w:val="00C853DF"/>
    <w:rsid w:val="00C855D8"/>
    <w:rsid w:val="00C85B4C"/>
    <w:rsid w:val="00C8616A"/>
    <w:rsid w:val="00C86B6D"/>
    <w:rsid w:val="00C90C98"/>
    <w:rsid w:val="00C9109B"/>
    <w:rsid w:val="00C91E33"/>
    <w:rsid w:val="00C92308"/>
    <w:rsid w:val="00C93682"/>
    <w:rsid w:val="00C93F19"/>
    <w:rsid w:val="00C946F3"/>
    <w:rsid w:val="00C956C3"/>
    <w:rsid w:val="00C956D7"/>
    <w:rsid w:val="00C95911"/>
    <w:rsid w:val="00C96EFD"/>
    <w:rsid w:val="00CA1DB1"/>
    <w:rsid w:val="00CA29C9"/>
    <w:rsid w:val="00CA5A2C"/>
    <w:rsid w:val="00CA5E72"/>
    <w:rsid w:val="00CA6249"/>
    <w:rsid w:val="00CA6BD6"/>
    <w:rsid w:val="00CA6C33"/>
    <w:rsid w:val="00CA7158"/>
    <w:rsid w:val="00CA766B"/>
    <w:rsid w:val="00CA7E3B"/>
    <w:rsid w:val="00CB0431"/>
    <w:rsid w:val="00CB08DB"/>
    <w:rsid w:val="00CB18AF"/>
    <w:rsid w:val="00CB2AB2"/>
    <w:rsid w:val="00CB3C34"/>
    <w:rsid w:val="00CB4D38"/>
    <w:rsid w:val="00CB5150"/>
    <w:rsid w:val="00CB53EA"/>
    <w:rsid w:val="00CB545C"/>
    <w:rsid w:val="00CB5468"/>
    <w:rsid w:val="00CB5476"/>
    <w:rsid w:val="00CB5BDF"/>
    <w:rsid w:val="00CB6596"/>
    <w:rsid w:val="00CB6C05"/>
    <w:rsid w:val="00CB6C71"/>
    <w:rsid w:val="00CB7441"/>
    <w:rsid w:val="00CC00D0"/>
    <w:rsid w:val="00CC0511"/>
    <w:rsid w:val="00CC0A9B"/>
    <w:rsid w:val="00CC179D"/>
    <w:rsid w:val="00CC2317"/>
    <w:rsid w:val="00CC2D6A"/>
    <w:rsid w:val="00CC331D"/>
    <w:rsid w:val="00CC38CD"/>
    <w:rsid w:val="00CC444D"/>
    <w:rsid w:val="00CC461C"/>
    <w:rsid w:val="00CC5155"/>
    <w:rsid w:val="00CC625F"/>
    <w:rsid w:val="00CC70E2"/>
    <w:rsid w:val="00CC7133"/>
    <w:rsid w:val="00CC72EB"/>
    <w:rsid w:val="00CC74BF"/>
    <w:rsid w:val="00CD0B94"/>
    <w:rsid w:val="00CD15C0"/>
    <w:rsid w:val="00CD1819"/>
    <w:rsid w:val="00CD1F72"/>
    <w:rsid w:val="00CD21FB"/>
    <w:rsid w:val="00CD256E"/>
    <w:rsid w:val="00CD40B0"/>
    <w:rsid w:val="00CD481A"/>
    <w:rsid w:val="00CD4882"/>
    <w:rsid w:val="00CD4DCA"/>
    <w:rsid w:val="00CD685F"/>
    <w:rsid w:val="00CD75BF"/>
    <w:rsid w:val="00CD791A"/>
    <w:rsid w:val="00CE0941"/>
    <w:rsid w:val="00CE1880"/>
    <w:rsid w:val="00CE1894"/>
    <w:rsid w:val="00CE18B5"/>
    <w:rsid w:val="00CE28BD"/>
    <w:rsid w:val="00CE2C56"/>
    <w:rsid w:val="00CE2D92"/>
    <w:rsid w:val="00CE3385"/>
    <w:rsid w:val="00CE7135"/>
    <w:rsid w:val="00CE7AF1"/>
    <w:rsid w:val="00CF03AA"/>
    <w:rsid w:val="00CF07B4"/>
    <w:rsid w:val="00CF0D43"/>
    <w:rsid w:val="00CF1C61"/>
    <w:rsid w:val="00CF3194"/>
    <w:rsid w:val="00CF38BB"/>
    <w:rsid w:val="00CF3C21"/>
    <w:rsid w:val="00CF4632"/>
    <w:rsid w:val="00CF49C6"/>
    <w:rsid w:val="00CF4FD3"/>
    <w:rsid w:val="00CF5B1E"/>
    <w:rsid w:val="00CF64CA"/>
    <w:rsid w:val="00CF74CE"/>
    <w:rsid w:val="00D004F9"/>
    <w:rsid w:val="00D007E8"/>
    <w:rsid w:val="00D00DDE"/>
    <w:rsid w:val="00D0105B"/>
    <w:rsid w:val="00D012CC"/>
    <w:rsid w:val="00D017F3"/>
    <w:rsid w:val="00D020FC"/>
    <w:rsid w:val="00D021D6"/>
    <w:rsid w:val="00D02B43"/>
    <w:rsid w:val="00D02E59"/>
    <w:rsid w:val="00D0319E"/>
    <w:rsid w:val="00D03216"/>
    <w:rsid w:val="00D032A9"/>
    <w:rsid w:val="00D033CF"/>
    <w:rsid w:val="00D034F2"/>
    <w:rsid w:val="00D049BC"/>
    <w:rsid w:val="00D05462"/>
    <w:rsid w:val="00D06618"/>
    <w:rsid w:val="00D068ED"/>
    <w:rsid w:val="00D07A8F"/>
    <w:rsid w:val="00D10AB9"/>
    <w:rsid w:val="00D1178B"/>
    <w:rsid w:val="00D129D2"/>
    <w:rsid w:val="00D13170"/>
    <w:rsid w:val="00D137CB"/>
    <w:rsid w:val="00D13EDF"/>
    <w:rsid w:val="00D13FA6"/>
    <w:rsid w:val="00D15746"/>
    <w:rsid w:val="00D1581B"/>
    <w:rsid w:val="00D1672A"/>
    <w:rsid w:val="00D16A9A"/>
    <w:rsid w:val="00D178A9"/>
    <w:rsid w:val="00D17D3B"/>
    <w:rsid w:val="00D17F79"/>
    <w:rsid w:val="00D21CD6"/>
    <w:rsid w:val="00D220B4"/>
    <w:rsid w:val="00D22436"/>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32C5"/>
    <w:rsid w:val="00D34419"/>
    <w:rsid w:val="00D34485"/>
    <w:rsid w:val="00D349AF"/>
    <w:rsid w:val="00D35B97"/>
    <w:rsid w:val="00D36192"/>
    <w:rsid w:val="00D369CB"/>
    <w:rsid w:val="00D37304"/>
    <w:rsid w:val="00D37A09"/>
    <w:rsid w:val="00D37A1C"/>
    <w:rsid w:val="00D41D09"/>
    <w:rsid w:val="00D42A6E"/>
    <w:rsid w:val="00D435AC"/>
    <w:rsid w:val="00D44B74"/>
    <w:rsid w:val="00D450FD"/>
    <w:rsid w:val="00D45506"/>
    <w:rsid w:val="00D46060"/>
    <w:rsid w:val="00D46CE2"/>
    <w:rsid w:val="00D47092"/>
    <w:rsid w:val="00D47363"/>
    <w:rsid w:val="00D50ED6"/>
    <w:rsid w:val="00D5112F"/>
    <w:rsid w:val="00D51F34"/>
    <w:rsid w:val="00D5380E"/>
    <w:rsid w:val="00D541A2"/>
    <w:rsid w:val="00D5455F"/>
    <w:rsid w:val="00D5513D"/>
    <w:rsid w:val="00D557E6"/>
    <w:rsid w:val="00D55920"/>
    <w:rsid w:val="00D55FF3"/>
    <w:rsid w:val="00D5642C"/>
    <w:rsid w:val="00D56D14"/>
    <w:rsid w:val="00D60049"/>
    <w:rsid w:val="00D60256"/>
    <w:rsid w:val="00D613CB"/>
    <w:rsid w:val="00D621B8"/>
    <w:rsid w:val="00D64330"/>
    <w:rsid w:val="00D64C65"/>
    <w:rsid w:val="00D64D08"/>
    <w:rsid w:val="00D6530F"/>
    <w:rsid w:val="00D66C47"/>
    <w:rsid w:val="00D67122"/>
    <w:rsid w:val="00D67471"/>
    <w:rsid w:val="00D70069"/>
    <w:rsid w:val="00D716CB"/>
    <w:rsid w:val="00D71F97"/>
    <w:rsid w:val="00D71FF8"/>
    <w:rsid w:val="00D72565"/>
    <w:rsid w:val="00D725E7"/>
    <w:rsid w:val="00D72A2A"/>
    <w:rsid w:val="00D73058"/>
    <w:rsid w:val="00D73541"/>
    <w:rsid w:val="00D7364E"/>
    <w:rsid w:val="00D74DAB"/>
    <w:rsid w:val="00D75550"/>
    <w:rsid w:val="00D75E80"/>
    <w:rsid w:val="00D76F36"/>
    <w:rsid w:val="00D77058"/>
    <w:rsid w:val="00D8003B"/>
    <w:rsid w:val="00D80860"/>
    <w:rsid w:val="00D82124"/>
    <w:rsid w:val="00D8257F"/>
    <w:rsid w:val="00D83369"/>
    <w:rsid w:val="00D836BD"/>
    <w:rsid w:val="00D84BAE"/>
    <w:rsid w:val="00D851DB"/>
    <w:rsid w:val="00D8632A"/>
    <w:rsid w:val="00D87224"/>
    <w:rsid w:val="00D87B06"/>
    <w:rsid w:val="00D87E40"/>
    <w:rsid w:val="00D87F97"/>
    <w:rsid w:val="00D9042E"/>
    <w:rsid w:val="00D9191B"/>
    <w:rsid w:val="00D91C49"/>
    <w:rsid w:val="00D921D2"/>
    <w:rsid w:val="00D92A32"/>
    <w:rsid w:val="00D92FE5"/>
    <w:rsid w:val="00D93B1A"/>
    <w:rsid w:val="00D9458E"/>
    <w:rsid w:val="00D952F0"/>
    <w:rsid w:val="00D95748"/>
    <w:rsid w:val="00D95AC1"/>
    <w:rsid w:val="00D95E3E"/>
    <w:rsid w:val="00D9658C"/>
    <w:rsid w:val="00D9664D"/>
    <w:rsid w:val="00D97157"/>
    <w:rsid w:val="00DA003A"/>
    <w:rsid w:val="00DA1B0A"/>
    <w:rsid w:val="00DA38C3"/>
    <w:rsid w:val="00DA40CB"/>
    <w:rsid w:val="00DA4956"/>
    <w:rsid w:val="00DA4B37"/>
    <w:rsid w:val="00DA4D4E"/>
    <w:rsid w:val="00DA5DF1"/>
    <w:rsid w:val="00DA681B"/>
    <w:rsid w:val="00DA72AF"/>
    <w:rsid w:val="00DA76AB"/>
    <w:rsid w:val="00DB0401"/>
    <w:rsid w:val="00DB073D"/>
    <w:rsid w:val="00DB16FA"/>
    <w:rsid w:val="00DB18B3"/>
    <w:rsid w:val="00DB1BE4"/>
    <w:rsid w:val="00DB1D41"/>
    <w:rsid w:val="00DB2B46"/>
    <w:rsid w:val="00DB3B05"/>
    <w:rsid w:val="00DB3EBA"/>
    <w:rsid w:val="00DB44BF"/>
    <w:rsid w:val="00DB4561"/>
    <w:rsid w:val="00DB673B"/>
    <w:rsid w:val="00DB6B79"/>
    <w:rsid w:val="00DC017A"/>
    <w:rsid w:val="00DC0B3A"/>
    <w:rsid w:val="00DC0F3C"/>
    <w:rsid w:val="00DC122B"/>
    <w:rsid w:val="00DC1419"/>
    <w:rsid w:val="00DC260A"/>
    <w:rsid w:val="00DC2D24"/>
    <w:rsid w:val="00DC3946"/>
    <w:rsid w:val="00DC415B"/>
    <w:rsid w:val="00DC476F"/>
    <w:rsid w:val="00DC5734"/>
    <w:rsid w:val="00DC5E8C"/>
    <w:rsid w:val="00DC6189"/>
    <w:rsid w:val="00DC7A6E"/>
    <w:rsid w:val="00DD03F8"/>
    <w:rsid w:val="00DD04BB"/>
    <w:rsid w:val="00DD0B03"/>
    <w:rsid w:val="00DD0B04"/>
    <w:rsid w:val="00DD155D"/>
    <w:rsid w:val="00DD16C0"/>
    <w:rsid w:val="00DD1803"/>
    <w:rsid w:val="00DD1CD7"/>
    <w:rsid w:val="00DD1FE9"/>
    <w:rsid w:val="00DD24D7"/>
    <w:rsid w:val="00DD3603"/>
    <w:rsid w:val="00DD386F"/>
    <w:rsid w:val="00DD41C8"/>
    <w:rsid w:val="00DD63BC"/>
    <w:rsid w:val="00DD6B58"/>
    <w:rsid w:val="00DE0261"/>
    <w:rsid w:val="00DE0F4B"/>
    <w:rsid w:val="00DE1E10"/>
    <w:rsid w:val="00DE234C"/>
    <w:rsid w:val="00DE2F01"/>
    <w:rsid w:val="00DE3791"/>
    <w:rsid w:val="00DE4598"/>
    <w:rsid w:val="00DE461A"/>
    <w:rsid w:val="00DE4927"/>
    <w:rsid w:val="00DE4D49"/>
    <w:rsid w:val="00DE5AE5"/>
    <w:rsid w:val="00DE617A"/>
    <w:rsid w:val="00DE75E3"/>
    <w:rsid w:val="00DE77F4"/>
    <w:rsid w:val="00DE7E20"/>
    <w:rsid w:val="00DF033B"/>
    <w:rsid w:val="00DF0B43"/>
    <w:rsid w:val="00DF15D4"/>
    <w:rsid w:val="00DF1C87"/>
    <w:rsid w:val="00DF2684"/>
    <w:rsid w:val="00DF2A95"/>
    <w:rsid w:val="00DF46D5"/>
    <w:rsid w:val="00DF4739"/>
    <w:rsid w:val="00DF5EE4"/>
    <w:rsid w:val="00DF6113"/>
    <w:rsid w:val="00DF6DF7"/>
    <w:rsid w:val="00DF6FCA"/>
    <w:rsid w:val="00DF73D2"/>
    <w:rsid w:val="00DF7D8B"/>
    <w:rsid w:val="00E00622"/>
    <w:rsid w:val="00E00E5E"/>
    <w:rsid w:val="00E016EC"/>
    <w:rsid w:val="00E01F26"/>
    <w:rsid w:val="00E0263A"/>
    <w:rsid w:val="00E02E8E"/>
    <w:rsid w:val="00E04791"/>
    <w:rsid w:val="00E04E69"/>
    <w:rsid w:val="00E0650E"/>
    <w:rsid w:val="00E0677C"/>
    <w:rsid w:val="00E06E7C"/>
    <w:rsid w:val="00E079DD"/>
    <w:rsid w:val="00E07A9C"/>
    <w:rsid w:val="00E07DC4"/>
    <w:rsid w:val="00E11BFE"/>
    <w:rsid w:val="00E12153"/>
    <w:rsid w:val="00E1215B"/>
    <w:rsid w:val="00E12448"/>
    <w:rsid w:val="00E1265A"/>
    <w:rsid w:val="00E12752"/>
    <w:rsid w:val="00E12A9E"/>
    <w:rsid w:val="00E13C81"/>
    <w:rsid w:val="00E13F10"/>
    <w:rsid w:val="00E144EF"/>
    <w:rsid w:val="00E14BF2"/>
    <w:rsid w:val="00E14C52"/>
    <w:rsid w:val="00E156EE"/>
    <w:rsid w:val="00E15D0C"/>
    <w:rsid w:val="00E15EE2"/>
    <w:rsid w:val="00E16AAD"/>
    <w:rsid w:val="00E16ADA"/>
    <w:rsid w:val="00E16D7B"/>
    <w:rsid w:val="00E16D7E"/>
    <w:rsid w:val="00E178AE"/>
    <w:rsid w:val="00E17B9E"/>
    <w:rsid w:val="00E200D2"/>
    <w:rsid w:val="00E20255"/>
    <w:rsid w:val="00E2045C"/>
    <w:rsid w:val="00E20FAE"/>
    <w:rsid w:val="00E213D2"/>
    <w:rsid w:val="00E21CFA"/>
    <w:rsid w:val="00E21F1D"/>
    <w:rsid w:val="00E225D3"/>
    <w:rsid w:val="00E22F8A"/>
    <w:rsid w:val="00E242D1"/>
    <w:rsid w:val="00E250B2"/>
    <w:rsid w:val="00E254BE"/>
    <w:rsid w:val="00E275D2"/>
    <w:rsid w:val="00E27957"/>
    <w:rsid w:val="00E27D1D"/>
    <w:rsid w:val="00E27D39"/>
    <w:rsid w:val="00E3132E"/>
    <w:rsid w:val="00E31649"/>
    <w:rsid w:val="00E321F1"/>
    <w:rsid w:val="00E32BF3"/>
    <w:rsid w:val="00E33A0F"/>
    <w:rsid w:val="00E33BE3"/>
    <w:rsid w:val="00E33C84"/>
    <w:rsid w:val="00E34262"/>
    <w:rsid w:val="00E34947"/>
    <w:rsid w:val="00E3533B"/>
    <w:rsid w:val="00E3542D"/>
    <w:rsid w:val="00E35AFD"/>
    <w:rsid w:val="00E35F1B"/>
    <w:rsid w:val="00E3678E"/>
    <w:rsid w:val="00E368D5"/>
    <w:rsid w:val="00E36B15"/>
    <w:rsid w:val="00E36D60"/>
    <w:rsid w:val="00E3736B"/>
    <w:rsid w:val="00E37596"/>
    <w:rsid w:val="00E40332"/>
    <w:rsid w:val="00E40409"/>
    <w:rsid w:val="00E40A2D"/>
    <w:rsid w:val="00E40D3E"/>
    <w:rsid w:val="00E40F86"/>
    <w:rsid w:val="00E413C1"/>
    <w:rsid w:val="00E4166D"/>
    <w:rsid w:val="00E41E19"/>
    <w:rsid w:val="00E4435D"/>
    <w:rsid w:val="00E445CD"/>
    <w:rsid w:val="00E459D6"/>
    <w:rsid w:val="00E46655"/>
    <w:rsid w:val="00E46CF4"/>
    <w:rsid w:val="00E46F36"/>
    <w:rsid w:val="00E472BC"/>
    <w:rsid w:val="00E474F6"/>
    <w:rsid w:val="00E521D1"/>
    <w:rsid w:val="00E528D3"/>
    <w:rsid w:val="00E54153"/>
    <w:rsid w:val="00E54898"/>
    <w:rsid w:val="00E553BE"/>
    <w:rsid w:val="00E55620"/>
    <w:rsid w:val="00E5689B"/>
    <w:rsid w:val="00E60007"/>
    <w:rsid w:val="00E611A8"/>
    <w:rsid w:val="00E61E3D"/>
    <w:rsid w:val="00E61F57"/>
    <w:rsid w:val="00E62FD7"/>
    <w:rsid w:val="00E6343E"/>
    <w:rsid w:val="00E63624"/>
    <w:rsid w:val="00E6376B"/>
    <w:rsid w:val="00E63DB3"/>
    <w:rsid w:val="00E640F4"/>
    <w:rsid w:val="00E64ABE"/>
    <w:rsid w:val="00E65CCE"/>
    <w:rsid w:val="00E66285"/>
    <w:rsid w:val="00E6672E"/>
    <w:rsid w:val="00E66C3C"/>
    <w:rsid w:val="00E66E95"/>
    <w:rsid w:val="00E67CA3"/>
    <w:rsid w:val="00E70BE8"/>
    <w:rsid w:val="00E7287C"/>
    <w:rsid w:val="00E732EF"/>
    <w:rsid w:val="00E737B4"/>
    <w:rsid w:val="00E737B5"/>
    <w:rsid w:val="00E73B09"/>
    <w:rsid w:val="00E743F5"/>
    <w:rsid w:val="00E75142"/>
    <w:rsid w:val="00E75650"/>
    <w:rsid w:val="00E76C05"/>
    <w:rsid w:val="00E76F0B"/>
    <w:rsid w:val="00E8037A"/>
    <w:rsid w:val="00E804DA"/>
    <w:rsid w:val="00E808BA"/>
    <w:rsid w:val="00E80A41"/>
    <w:rsid w:val="00E81326"/>
    <w:rsid w:val="00E819F6"/>
    <w:rsid w:val="00E81FE7"/>
    <w:rsid w:val="00E82583"/>
    <w:rsid w:val="00E83E5D"/>
    <w:rsid w:val="00E8544D"/>
    <w:rsid w:val="00E85AF0"/>
    <w:rsid w:val="00E85D48"/>
    <w:rsid w:val="00E85F13"/>
    <w:rsid w:val="00E87363"/>
    <w:rsid w:val="00E87CFB"/>
    <w:rsid w:val="00E9048A"/>
    <w:rsid w:val="00E909BC"/>
    <w:rsid w:val="00E90A51"/>
    <w:rsid w:val="00E90B90"/>
    <w:rsid w:val="00E92A84"/>
    <w:rsid w:val="00E92FCC"/>
    <w:rsid w:val="00E93A0E"/>
    <w:rsid w:val="00E93B54"/>
    <w:rsid w:val="00E93DC3"/>
    <w:rsid w:val="00E944CF"/>
    <w:rsid w:val="00E94B12"/>
    <w:rsid w:val="00E955BB"/>
    <w:rsid w:val="00E96295"/>
    <w:rsid w:val="00E9715A"/>
    <w:rsid w:val="00E97991"/>
    <w:rsid w:val="00E97AE7"/>
    <w:rsid w:val="00E97BED"/>
    <w:rsid w:val="00EA0AE7"/>
    <w:rsid w:val="00EA0D3B"/>
    <w:rsid w:val="00EA27E5"/>
    <w:rsid w:val="00EA2C4B"/>
    <w:rsid w:val="00EA2F00"/>
    <w:rsid w:val="00EA35CD"/>
    <w:rsid w:val="00EA3900"/>
    <w:rsid w:val="00EA3BAB"/>
    <w:rsid w:val="00EA538B"/>
    <w:rsid w:val="00EA5BEE"/>
    <w:rsid w:val="00EA5EF3"/>
    <w:rsid w:val="00EA618A"/>
    <w:rsid w:val="00EA711A"/>
    <w:rsid w:val="00EA7235"/>
    <w:rsid w:val="00EB1A20"/>
    <w:rsid w:val="00EB21B4"/>
    <w:rsid w:val="00EB2BDB"/>
    <w:rsid w:val="00EB2D80"/>
    <w:rsid w:val="00EB45A8"/>
    <w:rsid w:val="00EB557C"/>
    <w:rsid w:val="00EB5795"/>
    <w:rsid w:val="00EB6C5E"/>
    <w:rsid w:val="00EB7E04"/>
    <w:rsid w:val="00EC05A6"/>
    <w:rsid w:val="00EC09A3"/>
    <w:rsid w:val="00EC0ADE"/>
    <w:rsid w:val="00EC0BB7"/>
    <w:rsid w:val="00EC0DBE"/>
    <w:rsid w:val="00EC119F"/>
    <w:rsid w:val="00EC12A5"/>
    <w:rsid w:val="00EC1996"/>
    <w:rsid w:val="00EC1D05"/>
    <w:rsid w:val="00EC2DB5"/>
    <w:rsid w:val="00EC311D"/>
    <w:rsid w:val="00EC5385"/>
    <w:rsid w:val="00EC5856"/>
    <w:rsid w:val="00EC6264"/>
    <w:rsid w:val="00ED0144"/>
    <w:rsid w:val="00ED049C"/>
    <w:rsid w:val="00ED0BAB"/>
    <w:rsid w:val="00ED0F21"/>
    <w:rsid w:val="00ED16E6"/>
    <w:rsid w:val="00ED18EB"/>
    <w:rsid w:val="00ED1CA5"/>
    <w:rsid w:val="00ED20B8"/>
    <w:rsid w:val="00ED2C0F"/>
    <w:rsid w:val="00ED32B1"/>
    <w:rsid w:val="00ED344E"/>
    <w:rsid w:val="00ED39E0"/>
    <w:rsid w:val="00ED41CE"/>
    <w:rsid w:val="00ED4630"/>
    <w:rsid w:val="00ED5801"/>
    <w:rsid w:val="00ED5B34"/>
    <w:rsid w:val="00ED6159"/>
    <w:rsid w:val="00ED6660"/>
    <w:rsid w:val="00ED68D4"/>
    <w:rsid w:val="00EE0D9E"/>
    <w:rsid w:val="00EE12CF"/>
    <w:rsid w:val="00EE28A7"/>
    <w:rsid w:val="00EE3336"/>
    <w:rsid w:val="00EE3721"/>
    <w:rsid w:val="00EE3E27"/>
    <w:rsid w:val="00EE41F0"/>
    <w:rsid w:val="00EE447A"/>
    <w:rsid w:val="00EE568A"/>
    <w:rsid w:val="00EE6363"/>
    <w:rsid w:val="00EE75B0"/>
    <w:rsid w:val="00EF03D8"/>
    <w:rsid w:val="00EF0746"/>
    <w:rsid w:val="00EF0E59"/>
    <w:rsid w:val="00EF1A6D"/>
    <w:rsid w:val="00EF1D37"/>
    <w:rsid w:val="00EF24D9"/>
    <w:rsid w:val="00EF2D2E"/>
    <w:rsid w:val="00EF3240"/>
    <w:rsid w:val="00EF3FEE"/>
    <w:rsid w:val="00EF5BDE"/>
    <w:rsid w:val="00EF5C47"/>
    <w:rsid w:val="00EF5FEE"/>
    <w:rsid w:val="00EF62AC"/>
    <w:rsid w:val="00EF6538"/>
    <w:rsid w:val="00EF6D42"/>
    <w:rsid w:val="00EF7188"/>
    <w:rsid w:val="00EF736D"/>
    <w:rsid w:val="00EF7641"/>
    <w:rsid w:val="00EF7AD8"/>
    <w:rsid w:val="00F021BC"/>
    <w:rsid w:val="00F02F25"/>
    <w:rsid w:val="00F03C12"/>
    <w:rsid w:val="00F0412E"/>
    <w:rsid w:val="00F044F6"/>
    <w:rsid w:val="00F047AF"/>
    <w:rsid w:val="00F049EA"/>
    <w:rsid w:val="00F050C8"/>
    <w:rsid w:val="00F05714"/>
    <w:rsid w:val="00F05BBF"/>
    <w:rsid w:val="00F0621C"/>
    <w:rsid w:val="00F06669"/>
    <w:rsid w:val="00F0705F"/>
    <w:rsid w:val="00F070C5"/>
    <w:rsid w:val="00F10109"/>
    <w:rsid w:val="00F10DF6"/>
    <w:rsid w:val="00F1122E"/>
    <w:rsid w:val="00F11350"/>
    <w:rsid w:val="00F11620"/>
    <w:rsid w:val="00F120C0"/>
    <w:rsid w:val="00F1335F"/>
    <w:rsid w:val="00F133C0"/>
    <w:rsid w:val="00F13706"/>
    <w:rsid w:val="00F15715"/>
    <w:rsid w:val="00F1633C"/>
    <w:rsid w:val="00F164EE"/>
    <w:rsid w:val="00F16927"/>
    <w:rsid w:val="00F177CF"/>
    <w:rsid w:val="00F20140"/>
    <w:rsid w:val="00F2104A"/>
    <w:rsid w:val="00F21C2E"/>
    <w:rsid w:val="00F21F5D"/>
    <w:rsid w:val="00F22166"/>
    <w:rsid w:val="00F23006"/>
    <w:rsid w:val="00F23793"/>
    <w:rsid w:val="00F23CB7"/>
    <w:rsid w:val="00F246DB"/>
    <w:rsid w:val="00F24D09"/>
    <w:rsid w:val="00F25185"/>
    <w:rsid w:val="00F252E1"/>
    <w:rsid w:val="00F25769"/>
    <w:rsid w:val="00F259A6"/>
    <w:rsid w:val="00F25D5B"/>
    <w:rsid w:val="00F27522"/>
    <w:rsid w:val="00F3051D"/>
    <w:rsid w:val="00F307B5"/>
    <w:rsid w:val="00F30F4E"/>
    <w:rsid w:val="00F314B7"/>
    <w:rsid w:val="00F3190D"/>
    <w:rsid w:val="00F31B5B"/>
    <w:rsid w:val="00F32984"/>
    <w:rsid w:val="00F334F9"/>
    <w:rsid w:val="00F33990"/>
    <w:rsid w:val="00F3410F"/>
    <w:rsid w:val="00F342DF"/>
    <w:rsid w:val="00F34A2A"/>
    <w:rsid w:val="00F35794"/>
    <w:rsid w:val="00F36423"/>
    <w:rsid w:val="00F364E4"/>
    <w:rsid w:val="00F36C3A"/>
    <w:rsid w:val="00F36F92"/>
    <w:rsid w:val="00F37E11"/>
    <w:rsid w:val="00F40B3F"/>
    <w:rsid w:val="00F41243"/>
    <w:rsid w:val="00F41576"/>
    <w:rsid w:val="00F4157C"/>
    <w:rsid w:val="00F41E18"/>
    <w:rsid w:val="00F42422"/>
    <w:rsid w:val="00F424D8"/>
    <w:rsid w:val="00F42ECB"/>
    <w:rsid w:val="00F42F14"/>
    <w:rsid w:val="00F43759"/>
    <w:rsid w:val="00F44A35"/>
    <w:rsid w:val="00F44E6F"/>
    <w:rsid w:val="00F452EB"/>
    <w:rsid w:val="00F4542D"/>
    <w:rsid w:val="00F46EDB"/>
    <w:rsid w:val="00F473AB"/>
    <w:rsid w:val="00F47934"/>
    <w:rsid w:val="00F47E62"/>
    <w:rsid w:val="00F503DF"/>
    <w:rsid w:val="00F50739"/>
    <w:rsid w:val="00F50A26"/>
    <w:rsid w:val="00F50CD0"/>
    <w:rsid w:val="00F515ED"/>
    <w:rsid w:val="00F51BA0"/>
    <w:rsid w:val="00F52721"/>
    <w:rsid w:val="00F54671"/>
    <w:rsid w:val="00F547DD"/>
    <w:rsid w:val="00F5537D"/>
    <w:rsid w:val="00F55C40"/>
    <w:rsid w:val="00F5636D"/>
    <w:rsid w:val="00F565D6"/>
    <w:rsid w:val="00F568D1"/>
    <w:rsid w:val="00F56EC5"/>
    <w:rsid w:val="00F56F71"/>
    <w:rsid w:val="00F5731E"/>
    <w:rsid w:val="00F578D5"/>
    <w:rsid w:val="00F61DFA"/>
    <w:rsid w:val="00F6219D"/>
    <w:rsid w:val="00F62D52"/>
    <w:rsid w:val="00F635FC"/>
    <w:rsid w:val="00F63F50"/>
    <w:rsid w:val="00F66799"/>
    <w:rsid w:val="00F66D2E"/>
    <w:rsid w:val="00F672E2"/>
    <w:rsid w:val="00F673A6"/>
    <w:rsid w:val="00F679D0"/>
    <w:rsid w:val="00F67CE0"/>
    <w:rsid w:val="00F705A8"/>
    <w:rsid w:val="00F71486"/>
    <w:rsid w:val="00F722EB"/>
    <w:rsid w:val="00F72A0E"/>
    <w:rsid w:val="00F72E41"/>
    <w:rsid w:val="00F73E5E"/>
    <w:rsid w:val="00F73EBF"/>
    <w:rsid w:val="00F74257"/>
    <w:rsid w:val="00F7469A"/>
    <w:rsid w:val="00F7473C"/>
    <w:rsid w:val="00F74B18"/>
    <w:rsid w:val="00F753BB"/>
    <w:rsid w:val="00F75592"/>
    <w:rsid w:val="00F75A4B"/>
    <w:rsid w:val="00F778C7"/>
    <w:rsid w:val="00F77980"/>
    <w:rsid w:val="00F77CE7"/>
    <w:rsid w:val="00F81709"/>
    <w:rsid w:val="00F81BBB"/>
    <w:rsid w:val="00F81E40"/>
    <w:rsid w:val="00F82D93"/>
    <w:rsid w:val="00F8325C"/>
    <w:rsid w:val="00F835A4"/>
    <w:rsid w:val="00F83C12"/>
    <w:rsid w:val="00F83C48"/>
    <w:rsid w:val="00F8426A"/>
    <w:rsid w:val="00F84290"/>
    <w:rsid w:val="00F84E35"/>
    <w:rsid w:val="00F84E9F"/>
    <w:rsid w:val="00F86F22"/>
    <w:rsid w:val="00F876CE"/>
    <w:rsid w:val="00F87AEE"/>
    <w:rsid w:val="00F87FDC"/>
    <w:rsid w:val="00F92C84"/>
    <w:rsid w:val="00F9401D"/>
    <w:rsid w:val="00F943B7"/>
    <w:rsid w:val="00F94F0C"/>
    <w:rsid w:val="00F951A9"/>
    <w:rsid w:val="00F951F9"/>
    <w:rsid w:val="00F954B2"/>
    <w:rsid w:val="00F95503"/>
    <w:rsid w:val="00F95986"/>
    <w:rsid w:val="00F9785D"/>
    <w:rsid w:val="00F97C3C"/>
    <w:rsid w:val="00FA28EF"/>
    <w:rsid w:val="00FA389F"/>
    <w:rsid w:val="00FA3C33"/>
    <w:rsid w:val="00FA43E0"/>
    <w:rsid w:val="00FA4A73"/>
    <w:rsid w:val="00FA4AFA"/>
    <w:rsid w:val="00FA4F9B"/>
    <w:rsid w:val="00FA6196"/>
    <w:rsid w:val="00FA67CE"/>
    <w:rsid w:val="00FA727B"/>
    <w:rsid w:val="00FA791F"/>
    <w:rsid w:val="00FA7CC4"/>
    <w:rsid w:val="00FA7D44"/>
    <w:rsid w:val="00FB057B"/>
    <w:rsid w:val="00FB0C8A"/>
    <w:rsid w:val="00FB0ECB"/>
    <w:rsid w:val="00FB0FA8"/>
    <w:rsid w:val="00FB17C4"/>
    <w:rsid w:val="00FB1A19"/>
    <w:rsid w:val="00FB22F7"/>
    <w:rsid w:val="00FB28B8"/>
    <w:rsid w:val="00FB43B4"/>
    <w:rsid w:val="00FB4785"/>
    <w:rsid w:val="00FB5755"/>
    <w:rsid w:val="00FB5FD4"/>
    <w:rsid w:val="00FB626C"/>
    <w:rsid w:val="00FB6589"/>
    <w:rsid w:val="00FB7FB3"/>
    <w:rsid w:val="00FC0320"/>
    <w:rsid w:val="00FC219F"/>
    <w:rsid w:val="00FC40B4"/>
    <w:rsid w:val="00FC4161"/>
    <w:rsid w:val="00FC4AF0"/>
    <w:rsid w:val="00FC56E0"/>
    <w:rsid w:val="00FC59E3"/>
    <w:rsid w:val="00FC64AC"/>
    <w:rsid w:val="00FC7116"/>
    <w:rsid w:val="00FC7A6D"/>
    <w:rsid w:val="00FC7E0A"/>
    <w:rsid w:val="00FD0007"/>
    <w:rsid w:val="00FD015E"/>
    <w:rsid w:val="00FD0829"/>
    <w:rsid w:val="00FD0B96"/>
    <w:rsid w:val="00FD1063"/>
    <w:rsid w:val="00FD2502"/>
    <w:rsid w:val="00FD270D"/>
    <w:rsid w:val="00FD2758"/>
    <w:rsid w:val="00FD2906"/>
    <w:rsid w:val="00FD2A93"/>
    <w:rsid w:val="00FD40B7"/>
    <w:rsid w:val="00FD4487"/>
    <w:rsid w:val="00FD52E4"/>
    <w:rsid w:val="00FD6E12"/>
    <w:rsid w:val="00FD71A6"/>
    <w:rsid w:val="00FD7502"/>
    <w:rsid w:val="00FE1676"/>
    <w:rsid w:val="00FE1ADD"/>
    <w:rsid w:val="00FE1B1A"/>
    <w:rsid w:val="00FE4C1C"/>
    <w:rsid w:val="00FE5FAA"/>
    <w:rsid w:val="00FE65B3"/>
    <w:rsid w:val="00FE6AEF"/>
    <w:rsid w:val="00FE7496"/>
    <w:rsid w:val="00FE7651"/>
    <w:rsid w:val="00FE7F5F"/>
    <w:rsid w:val="00FF0BB1"/>
    <w:rsid w:val="00FF0F9B"/>
    <w:rsid w:val="00FF16C7"/>
    <w:rsid w:val="00FF1C71"/>
    <w:rsid w:val="00FF1D3D"/>
    <w:rsid w:val="00FF1EC7"/>
    <w:rsid w:val="00FF261E"/>
    <w:rsid w:val="00FF2995"/>
    <w:rsid w:val="00FF3302"/>
    <w:rsid w:val="00FF3EEA"/>
    <w:rsid w:val="00FF45D9"/>
    <w:rsid w:val="00FF509F"/>
    <w:rsid w:val="00FF5516"/>
    <w:rsid w:val="00FF6198"/>
    <w:rsid w:val="00FF6A61"/>
    <w:rsid w:val="00FF6FA8"/>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21E20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3" w:uiPriority="43"/>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F0B"/>
    <w:pPr>
      <w:spacing w:after="0" w:line="192" w:lineRule="auto"/>
    </w:pPr>
    <w:rPr>
      <w:rFonts w:ascii="Calibri" w:hAnsi="Calibri"/>
      <w:sz w:val="24"/>
    </w:rPr>
  </w:style>
  <w:style w:type="paragraph" w:styleId="Titre10">
    <w:name w:val="heading 1"/>
    <w:aliases w:val="CartoRoutes Heading 1,Titre 11,t1.T1.Titre 2,t1,t1.T1,t1.T1.Titre 1"/>
    <w:basedOn w:val="Titre2"/>
    <w:next w:val="Normal"/>
    <w:link w:val="Titre1Car"/>
    <w:qFormat/>
    <w:rsid w:val="00EE447A"/>
    <w:p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nhideWhenUsed/>
    <w:qFormat/>
    <w:rsid w:val="00EE447A"/>
    <w:pPr>
      <w:keepNext/>
      <w:keepLines/>
      <w:numPr>
        <w:ilvl w:val="1"/>
        <w:numId w:val="2"/>
      </w:numPr>
      <w:tabs>
        <w:tab w:val="left" w:pos="567"/>
        <w:tab w:val="left" w:pos="851"/>
      </w:tabs>
      <w:spacing w:before="240" w:after="480"/>
      <w:outlineLvl w:val="1"/>
    </w:pPr>
    <w:rPr>
      <w:b/>
      <w:bCs/>
      <w:i/>
      <w:color w:val="000000" w:themeColor="text1"/>
      <w:sz w:val="28"/>
      <w:szCs w:val="26"/>
    </w:rPr>
  </w:style>
  <w:style w:type="paragraph" w:styleId="Titre30">
    <w:name w:val="heading 3"/>
    <w:aliases w:val="CartoRoutes Heading 3,Titre3,Titre 31,t3.T3,heading 3 + Arial Narro...,heading 3,CartoRoutes Heading 3 + Arial Narrow,After:  12 pt + Arial Narrow,...."/>
    <w:basedOn w:val="Titre2"/>
    <w:next w:val="Normal"/>
    <w:link w:val="Titre3Car"/>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0"/>
    <w:next w:val="Normal"/>
    <w:link w:val="Titre4Car"/>
    <w:uiPriority w:val="9"/>
    <w:unhideWhenUsed/>
    <w:qFormat/>
    <w:rsid w:val="00EE447A"/>
    <w:pPr>
      <w:numPr>
        <w:ilvl w:val="3"/>
        <w:numId w:val="2"/>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0"/>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0"/>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uiPriority w:val="9"/>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rsid w:val="00EE447A"/>
    <w:rPr>
      <w:rFonts w:ascii="Calibri" w:hAnsi="Calibri"/>
      <w:bCs/>
      <w:color w:val="95B3D7" w:themeColor="accent1" w:themeTint="99"/>
      <w:sz w:val="24"/>
      <w:szCs w:val="26"/>
    </w:rPr>
  </w:style>
  <w:style w:type="paragraph" w:styleId="En-tte">
    <w:name w:val="header"/>
    <w:aliases w:val="titre principal,En-tête1,E.e,En-tête-1,En-tête-2,Header - SBC,entêtenestle,En-tête tbo,Cover Page,Text,En-tête SQ"/>
    <w:basedOn w:val="Normal"/>
    <w:link w:val="En-tteCar"/>
    <w:unhideWhenUsed/>
    <w:rsid w:val="003F7CFE"/>
    <w:pPr>
      <w:tabs>
        <w:tab w:val="center" w:pos="4536"/>
        <w:tab w:val="right" w:pos="9072"/>
      </w:tabs>
    </w:pPr>
  </w:style>
  <w:style w:type="character" w:customStyle="1" w:styleId="En-tteCar">
    <w:name w:val="En-tête Car"/>
    <w:aliases w:val="titre principal Car,En-tête1 Car,E.e Car,En-tête-1 Car,En-tête-2 Car,Header - SBC Car,entêtenestle Car,En-tête tbo Car,Cover Page Car,Text Car,En-tête SQ Car"/>
    <w:basedOn w:val="Policepardfaut"/>
    <w:link w:val="En-tte"/>
    <w:uiPriority w:val="99"/>
    <w:rsid w:val="003F7CFE"/>
  </w:style>
  <w:style w:type="paragraph" w:styleId="Pieddepage">
    <w:name w:val="footer"/>
    <w:aliases w:val="p,Footer - SBC,LBPG1"/>
    <w:basedOn w:val="Normal"/>
    <w:link w:val="PieddepageCar"/>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0"/>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D557E6"/>
    <w:pPr>
      <w:tabs>
        <w:tab w:val="left" w:pos="440"/>
        <w:tab w:val="left" w:pos="1361"/>
        <w:tab w:val="right" w:leader="dot" w:pos="9628"/>
      </w:tabs>
      <w:spacing w:before="280" w:after="120" w:line="240" w:lineRule="auto"/>
      <w:ind w:right="1134"/>
    </w:pPr>
    <w:rPr>
      <w:rFonts w:ascii="Arial" w:hAnsi="Arial"/>
      <w:b/>
      <w:noProof/>
      <w:sz w:val="20"/>
      <w:szCs w:val="24"/>
      <w:lang w:eastAsia="fr-FR"/>
    </w:rPr>
  </w:style>
  <w:style w:type="paragraph" w:styleId="TM2">
    <w:name w:val="toc 2"/>
    <w:basedOn w:val="Normal"/>
    <w:next w:val="Normal"/>
    <w:autoRedefine/>
    <w:uiPriority w:val="39"/>
    <w:unhideWhenUsed/>
    <w:rsid w:val="008A10A3"/>
    <w:pPr>
      <w:tabs>
        <w:tab w:val="left" w:pos="1361"/>
        <w:tab w:val="right" w:leader="dot" w:pos="9628"/>
      </w:tabs>
      <w:spacing w:before="120" w:line="240" w:lineRule="auto"/>
      <w:ind w:left="851" w:right="1134" w:hanging="567"/>
    </w:pPr>
    <w:rPr>
      <w:rFonts w:ascii="Arial" w:hAnsi="Arial"/>
      <w:b/>
      <w:noProof/>
      <w:sz w:val="20"/>
    </w:rPr>
  </w:style>
  <w:style w:type="paragraph" w:styleId="TM3">
    <w:name w:val="toc 3"/>
    <w:basedOn w:val="Normal"/>
    <w:next w:val="Normal"/>
    <w:autoRedefine/>
    <w:uiPriority w:val="39"/>
    <w:unhideWhenUsed/>
    <w:rsid w:val="00C323B2"/>
    <w:rPr>
      <w:rFonts w:asciiTheme="minorHAnsi" w:hAnsiTheme="minorHAnsi"/>
      <w:smallCaps/>
      <w:sz w:val="22"/>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iPriority w:val="39"/>
    <w:unhideWhenUsed/>
    <w:rsid w:val="00F95503"/>
    <w:rPr>
      <w:rFonts w:asciiTheme="minorHAnsi" w:hAnsiTheme="minorHAnsi"/>
      <w:sz w:val="22"/>
    </w:rPr>
  </w:style>
  <w:style w:type="paragraph" w:styleId="TM5">
    <w:name w:val="toc 5"/>
    <w:basedOn w:val="Normal"/>
    <w:next w:val="Normal"/>
    <w:autoRedefine/>
    <w:uiPriority w:val="39"/>
    <w:unhideWhenUsed/>
    <w:rsid w:val="00F95503"/>
    <w:rPr>
      <w:rFonts w:asciiTheme="minorHAnsi" w:hAnsiTheme="minorHAnsi"/>
      <w:sz w:val="22"/>
    </w:rPr>
  </w:style>
  <w:style w:type="paragraph" w:styleId="TM6">
    <w:name w:val="toc 6"/>
    <w:basedOn w:val="Normal"/>
    <w:next w:val="Normal"/>
    <w:autoRedefine/>
    <w:uiPriority w:val="39"/>
    <w:unhideWhenUsed/>
    <w:rsid w:val="00F95503"/>
    <w:rPr>
      <w:rFonts w:asciiTheme="minorHAnsi" w:hAnsiTheme="minorHAnsi"/>
      <w:sz w:val="22"/>
    </w:rPr>
  </w:style>
  <w:style w:type="paragraph" w:styleId="TM7">
    <w:name w:val="toc 7"/>
    <w:basedOn w:val="Normal"/>
    <w:next w:val="Normal"/>
    <w:autoRedefine/>
    <w:uiPriority w:val="39"/>
    <w:unhideWhenUsed/>
    <w:rsid w:val="00F95503"/>
    <w:rPr>
      <w:rFonts w:asciiTheme="minorHAnsi" w:hAnsiTheme="minorHAnsi"/>
      <w:sz w:val="22"/>
    </w:rPr>
  </w:style>
  <w:style w:type="paragraph" w:styleId="TM8">
    <w:name w:val="toc 8"/>
    <w:basedOn w:val="Normal"/>
    <w:next w:val="Normal"/>
    <w:autoRedefine/>
    <w:uiPriority w:val="39"/>
    <w:unhideWhenUsed/>
    <w:rsid w:val="00F95503"/>
    <w:rPr>
      <w:rFonts w:asciiTheme="minorHAnsi" w:hAnsiTheme="minorHAnsi"/>
      <w:sz w:val="22"/>
    </w:rPr>
  </w:style>
  <w:style w:type="paragraph" w:styleId="TM9">
    <w:name w:val="toc 9"/>
    <w:basedOn w:val="Normal"/>
    <w:next w:val="Normal"/>
    <w:autoRedefine/>
    <w:uiPriority w:val="39"/>
    <w:unhideWhenUsed/>
    <w:rsid w:val="00F95503"/>
    <w:rPr>
      <w:rFonts w:asciiTheme="minorHAnsi" w:hAnsiTheme="minorHAnsi"/>
      <w:sz w:val="22"/>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uiPriority w:val="99"/>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696F09"/>
    <w:pPr>
      <w:suppressAutoHyphens/>
      <w:spacing w:line="240" w:lineRule="auto"/>
      <w:jc w:val="both"/>
    </w:pPr>
    <w:rPr>
      <w:rFonts w:ascii="Arial" w:eastAsia="Times New Roman" w:hAnsi="Arial" w:cs="Times New Roman"/>
      <w:sz w:val="14"/>
      <w:szCs w:val="20"/>
      <w:lang w:eastAsia="ar-SA"/>
    </w:rPr>
  </w:style>
  <w:style w:type="character" w:customStyle="1" w:styleId="CommentaireCar">
    <w:name w:val="Commentaire Car"/>
    <w:basedOn w:val="Policepardfaut"/>
    <w:link w:val="Commentaire"/>
    <w:rsid w:val="00696F09"/>
    <w:rPr>
      <w:rFonts w:ascii="Arial" w:eastAsia="Times New Roman" w:hAnsi="Arial" w:cs="Times New Roman"/>
      <w:sz w:val="14"/>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1"/>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uiPriority w:val="99"/>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link w:val="02SECTION-TitreCar"/>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qFormat/>
    <w:rsid w:val="00E00E5E"/>
    <w:pPr>
      <w:numPr>
        <w:numId w:val="18"/>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3E4B0F"/>
    <w:rPr>
      <w:rFonts w:ascii="Arial" w:hAnsi="Arial"/>
      <w:b/>
      <w:color w:val="BF3F00"/>
      <w:spacing w:val="-10"/>
      <w:sz w:val="24"/>
    </w:rPr>
  </w:style>
  <w:style w:type="paragraph" w:customStyle="1" w:styleId="05ARTICLENiv1-SsTitre">
    <w:name w:val="05_ARTICLE_Niv1 - SsTitre"/>
    <w:next w:val="Normal"/>
    <w:link w:val="05ARTICLENiv1-SsTitreCar"/>
    <w:qFormat/>
    <w:rsid w:val="00A03EBD"/>
    <w:pPr>
      <w:numPr>
        <w:ilvl w:val="1"/>
        <w:numId w:val="18"/>
      </w:numPr>
      <w:spacing w:before="360" w:after="120" w:line="240" w:lineRule="auto"/>
    </w:pPr>
    <w:rPr>
      <w:rFonts w:ascii="Arial Gras" w:eastAsia="Times New Roman" w:hAnsi="Arial Gras" w:cs="Times New Roman"/>
      <w:b/>
      <w:noProof/>
      <w:color w:val="BF3F00"/>
      <w:szCs w:val="24"/>
      <w:lang w:eastAsia="fr-FR"/>
    </w:rPr>
  </w:style>
  <w:style w:type="character" w:customStyle="1" w:styleId="05ARTICLENiv1-SsTitreCar">
    <w:name w:val="05_ARTICLE_Niv1 - SsTitre Car"/>
    <w:link w:val="05ARTICLENiv1-SsTitre"/>
    <w:rsid w:val="00A03EBD"/>
    <w:rPr>
      <w:rFonts w:ascii="Arial Gras" w:eastAsia="Times New Roman" w:hAnsi="Arial Gras" w:cs="Times New Roman"/>
      <w:b/>
      <w:noProof/>
      <w:color w:val="BF3F00"/>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A03EBD"/>
    <w:pPr>
      <w:numPr>
        <w:ilvl w:val="2"/>
        <w:numId w:val="18"/>
      </w:numPr>
      <w:spacing w:before="240" w:after="120" w:line="240" w:lineRule="auto"/>
    </w:pPr>
    <w:rPr>
      <w:rFonts w:ascii="Arial Gras" w:eastAsia="Times New Roman" w:hAnsi="Arial Gras" w:cs="Times New Roman"/>
      <w:b/>
      <w:noProof/>
      <w:color w:val="999999"/>
      <w:szCs w:val="24"/>
      <w:lang w:eastAsia="fr-FR"/>
    </w:rPr>
  </w:style>
  <w:style w:type="character" w:customStyle="1" w:styleId="06ARTICLENiv2-SsTitreCar">
    <w:name w:val="06_ARTICLE_Niv2 - SsTitre Car"/>
    <w:link w:val="06ARTICLENiv2-SsTitre"/>
    <w:rsid w:val="00A03EBD"/>
    <w:rPr>
      <w:rFonts w:ascii="Arial Gras" w:eastAsia="Times New Roman" w:hAnsi="Arial Gras" w:cs="Times New Roman"/>
      <w:b/>
      <w:noProof/>
      <w:color w:val="999999"/>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E00E5E"/>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E00E5E"/>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unhideWhenUsed/>
    <w:rsid w:val="00EE447A"/>
    <w:pPr>
      <w:numPr>
        <w:numId w:val="3"/>
      </w:numPr>
    </w:pPr>
  </w:style>
  <w:style w:type="paragraph" w:customStyle="1" w:styleId="05ARTICLENiv1-Tableau">
    <w:name w:val="05_ARTICLE_Niv1 - Tableau"/>
    <w:basedOn w:val="05ARTICLENiv1-Texte"/>
    <w:link w:val="05ARTICLENiv1-TableauCar"/>
    <w:qFormat/>
    <w:rsid w:val="00A465B7"/>
    <w:pPr>
      <w:spacing w:after="0"/>
      <w:jc w:val="left"/>
    </w:pPr>
  </w:style>
  <w:style w:type="paragraph" w:customStyle="1" w:styleId="05ARTICLENiv1-TableauPuce1">
    <w:name w:val="05_ARTICLE_Niv1 - Tableau Puce 1"/>
    <w:basedOn w:val="05ARTICLENiv1-Tableau"/>
    <w:link w:val="05ARTICLENiv1-TableauPuce1Car"/>
    <w:qFormat/>
    <w:rsid w:val="00F164EE"/>
    <w:pPr>
      <w:numPr>
        <w:numId w:val="4"/>
      </w:numPr>
      <w:spacing w:before="60" w:after="60"/>
      <w:jc w:val="both"/>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link w:val="05ARTICLENiv1-TableauPuce2Car"/>
    <w:qFormat/>
    <w:rsid w:val="00F164EE"/>
    <w:pPr>
      <w:jc w:val="both"/>
    </w:pPr>
  </w:style>
  <w:style w:type="paragraph" w:customStyle="1" w:styleId="03NOTICE-Texte">
    <w:name w:val="03_NOTICE - Texte"/>
    <w:basedOn w:val="Normal"/>
    <w:link w:val="03NOTICE-TexteCar"/>
    <w:qFormat/>
    <w:rsid w:val="00EA618A"/>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20"/>
    </w:rPr>
  </w:style>
  <w:style w:type="paragraph" w:customStyle="1" w:styleId="03NOTICE-Titre">
    <w:name w:val="03_NOTICE - Titr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20"/>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4ARTICLEOption1erniveau">
    <w:name w:val="04_ARTICLE_Option 1er niveau"/>
    <w:basedOn w:val="Normal"/>
    <w:link w:val="04ARTICLEOption1erniveauCar"/>
    <w:qFormat/>
    <w:rsid w:val="008D5492"/>
    <w:pPr>
      <w:pBdr>
        <w:left w:val="single" w:sz="24" w:space="4" w:color="C9E06C"/>
        <w:bottom w:val="single" w:sz="4" w:space="1" w:color="C9E06C"/>
        <w:right w:val="single" w:sz="24" w:space="4" w:color="C9E06C"/>
      </w:pBdr>
      <w:shd w:val="clear" w:color="auto" w:fill="C9E06C"/>
      <w:spacing w:before="240" w:after="120" w:line="280" w:lineRule="exact"/>
      <w:ind w:left="113" w:right="113"/>
      <w:jc w:val="both"/>
    </w:pPr>
    <w:rPr>
      <w:rFonts w:ascii="Arial" w:eastAsia="Times New Roman" w:hAnsi="Arial" w:cs="Arial"/>
      <w:b/>
      <w:noProof/>
      <w:spacing w:val="-6"/>
      <w:sz w:val="20"/>
      <w:szCs w:val="20"/>
      <w:lang w:eastAsia="fr-FR"/>
    </w:rPr>
  </w:style>
  <w:style w:type="numbering" w:customStyle="1" w:styleId="Aucuneliste1">
    <w:name w:val="Aucune liste1"/>
    <w:next w:val="Aucuneliste"/>
    <w:semiHidden/>
    <w:rsid w:val="004E6D95"/>
  </w:style>
  <w:style w:type="paragraph" w:customStyle="1" w:styleId="03NOTICE-SsTitre">
    <w:name w:val="03_NOTICE - SsTitre"/>
    <w:next w:val="03NOTICE-Texte"/>
    <w:rsid w:val="004E6D95"/>
    <w:pPr>
      <w:spacing w:before="320" w:after="120" w:line="240" w:lineRule="auto"/>
    </w:pPr>
    <w:rPr>
      <w:rFonts w:ascii="Arial" w:eastAsia="Times New Roman" w:hAnsi="Arial" w:cs="Times New Roman"/>
      <w:b/>
      <w:noProof/>
      <w:szCs w:val="20"/>
      <w:lang w:eastAsia="fr-FR"/>
    </w:rPr>
  </w:style>
  <w:style w:type="paragraph" w:customStyle="1" w:styleId="ANNEXE">
    <w:name w:val="ANNEXE"/>
    <w:basedOn w:val="02SECTION-Titre"/>
    <w:rsid w:val="004E6D95"/>
    <w:rPr>
      <w:b/>
      <w:caps/>
      <w:sz w:val="36"/>
      <w:szCs w:val="32"/>
    </w:rPr>
  </w:style>
  <w:style w:type="paragraph" w:customStyle="1" w:styleId="06ARTICLENiv2-Texte">
    <w:name w:val="06_ARTICLE_Niv2 - Texte"/>
    <w:basedOn w:val="05ARTICLENiv1-Texte"/>
    <w:link w:val="06ARTICLENiv2-TexteCar"/>
    <w:uiPriority w:val="99"/>
    <w:rsid w:val="004E6D95"/>
    <w:pPr>
      <w:tabs>
        <w:tab w:val="clear" w:pos="9356"/>
      </w:tabs>
      <w:ind w:left="284"/>
    </w:pPr>
  </w:style>
  <w:style w:type="paragraph" w:customStyle="1" w:styleId="07ARTICLENiv3-Texte">
    <w:name w:val="07_ARTICLE_Niv3 - Texte"/>
    <w:basedOn w:val="05ARTICLENiv1-Texte"/>
    <w:rsid w:val="004E6D95"/>
    <w:pPr>
      <w:tabs>
        <w:tab w:val="clear" w:pos="9356"/>
      </w:tabs>
      <w:ind w:left="567"/>
    </w:pPr>
    <w:rPr>
      <w:noProof w:val="0"/>
      <w:spacing w:val="-6"/>
    </w:rPr>
  </w:style>
  <w:style w:type="paragraph" w:customStyle="1" w:styleId="textenote">
    <w:name w:val="texte note"/>
    <w:basedOn w:val="Normal"/>
    <w:rsid w:val="004E6D95"/>
    <w:pPr>
      <w:overflowPunct w:val="0"/>
      <w:autoSpaceDE w:val="0"/>
      <w:autoSpaceDN w:val="0"/>
      <w:adjustRightInd w:val="0"/>
      <w:spacing w:line="240" w:lineRule="auto"/>
      <w:textAlignment w:val="baseline"/>
    </w:pPr>
    <w:rPr>
      <w:rFonts w:ascii="Times" w:eastAsia="Times New Roman" w:hAnsi="Times" w:cs="Times New Roman"/>
      <w:sz w:val="20"/>
      <w:szCs w:val="20"/>
      <w:lang w:eastAsia="fr-FR"/>
    </w:rPr>
  </w:style>
  <w:style w:type="paragraph" w:customStyle="1" w:styleId="1-1">
    <w:name w:val="1-1"/>
    <w:basedOn w:val="Normal"/>
    <w:rsid w:val="004E6D95"/>
    <w:pPr>
      <w:tabs>
        <w:tab w:val="left" w:pos="1440"/>
      </w:tabs>
      <w:overflowPunct w:val="0"/>
      <w:autoSpaceDE w:val="0"/>
      <w:autoSpaceDN w:val="0"/>
      <w:adjustRightInd w:val="0"/>
      <w:spacing w:after="240" w:line="240" w:lineRule="atLeast"/>
      <w:ind w:left="700"/>
      <w:textAlignment w:val="baseline"/>
    </w:pPr>
    <w:rPr>
      <w:rFonts w:ascii="Times" w:eastAsia="Times New Roman" w:hAnsi="Times" w:cs="Times New Roman"/>
      <w:b/>
      <w:noProof/>
      <w:sz w:val="22"/>
      <w:szCs w:val="20"/>
      <w:lang w:eastAsia="fr-FR"/>
    </w:rPr>
  </w:style>
  <w:style w:type="paragraph" w:customStyle="1" w:styleId="A12normTab">
    <w:name w:val="A . 12 norm Tab"/>
    <w:basedOn w:val="Normal"/>
    <w:rsid w:val="004E6D95"/>
    <w:pPr>
      <w:overflowPunct w:val="0"/>
      <w:autoSpaceDE w:val="0"/>
      <w:autoSpaceDN w:val="0"/>
      <w:adjustRightInd w:val="0"/>
      <w:spacing w:after="240" w:line="240" w:lineRule="atLeast"/>
      <w:ind w:left="700"/>
      <w:textAlignment w:val="baseline"/>
    </w:pPr>
    <w:rPr>
      <w:rFonts w:ascii="Times" w:eastAsia="Times New Roman" w:hAnsi="Times" w:cs="Times New Roman"/>
      <w:noProof/>
      <w:szCs w:val="20"/>
      <w:lang w:eastAsia="fr-FR"/>
    </w:rPr>
  </w:style>
  <w:style w:type="paragraph" w:customStyle="1" w:styleId="A10tab">
    <w:name w:val="A10 tab"/>
    <w:basedOn w:val="A12normTab"/>
    <w:rsid w:val="004E6D95"/>
    <w:rPr>
      <w:sz w:val="20"/>
    </w:rPr>
  </w:style>
  <w:style w:type="paragraph" w:customStyle="1" w:styleId="10tab6">
    <w:name w:val="10 tab.6"/>
    <w:basedOn w:val="A10tab"/>
    <w:rsid w:val="004E6D95"/>
    <w:pPr>
      <w:ind w:left="3400"/>
    </w:pPr>
  </w:style>
  <w:style w:type="paragraph" w:customStyle="1" w:styleId="DT-CMPARTICLE">
    <w:name w:val="DT-CMP ARTICLE"/>
    <w:basedOn w:val="Normal"/>
    <w:rsid w:val="004E6D95"/>
    <w:pPr>
      <w:tabs>
        <w:tab w:val="right" w:leader="dot" w:pos="8220"/>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DT-CMPSsarticle1erniveau">
    <w:name w:val="DT-CMP Ss article 1er niveau"/>
    <w:basedOn w:val="Normal"/>
    <w:rsid w:val="004E6D95"/>
    <w:pPr>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ARTICLEI">
    <w:name w:val="ARTICLE I"/>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b/>
      <w:noProof/>
      <w:sz w:val="20"/>
      <w:szCs w:val="20"/>
      <w:lang w:eastAsia="fr-FR"/>
    </w:rPr>
  </w:style>
  <w:style w:type="paragraph" w:customStyle="1" w:styleId="A-A1-1">
    <w:name w:val="A-A=1-1"/>
    <w:basedOn w:val="Normal"/>
    <w:rsid w:val="004E6D95"/>
    <w:pPr>
      <w:tabs>
        <w:tab w:val="left" w:pos="1400"/>
      </w:tabs>
      <w:overflowPunct w:val="0"/>
      <w:autoSpaceDE w:val="0"/>
      <w:autoSpaceDN w:val="0"/>
      <w:adjustRightInd w:val="0"/>
      <w:spacing w:after="240" w:line="240" w:lineRule="atLeast"/>
      <w:ind w:left="760"/>
      <w:textAlignment w:val="baseline"/>
    </w:pPr>
    <w:rPr>
      <w:rFonts w:ascii="Times" w:eastAsia="Times New Roman" w:hAnsi="Times" w:cs="Times New Roman"/>
      <w:b/>
      <w:noProof/>
      <w:szCs w:val="20"/>
      <w:lang w:eastAsia="fr-FR"/>
    </w:rPr>
  </w:style>
  <w:style w:type="paragraph" w:customStyle="1" w:styleId="Corpsdetexte21">
    <w:name w:val="Corps de texte 21"/>
    <w:basedOn w:val="Normal"/>
    <w:rsid w:val="004E6D95"/>
    <w:pPr>
      <w:shd w:val="clear" w:color="FF0000" w:fill="auto"/>
      <w:tabs>
        <w:tab w:val="left" w:pos="1418"/>
      </w:tabs>
      <w:overflowPunct w:val="0"/>
      <w:autoSpaceDE w:val="0"/>
      <w:autoSpaceDN w:val="0"/>
      <w:adjustRightInd w:val="0"/>
      <w:spacing w:after="240" w:line="240" w:lineRule="auto"/>
      <w:ind w:right="-28"/>
      <w:textAlignment w:val="baseline"/>
    </w:pPr>
    <w:rPr>
      <w:rFonts w:ascii="Times" w:eastAsia="Times New Roman" w:hAnsi="Times" w:cs="Times New Roman"/>
      <w:sz w:val="22"/>
      <w:szCs w:val="20"/>
      <w:lang w:eastAsia="fr-FR"/>
    </w:rPr>
  </w:style>
  <w:style w:type="paragraph" w:customStyle="1" w:styleId="Textedebulles1">
    <w:name w:val="Texte de bulles1"/>
    <w:basedOn w:val="Normal"/>
    <w:rsid w:val="004E6D95"/>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notebasdP">
    <w:name w:val="note bas d.P."/>
    <w:basedOn w:val="A10tab"/>
    <w:rsid w:val="004E6D95"/>
    <w:rPr>
      <w:i/>
      <w:position w:val="6"/>
    </w:rPr>
  </w:style>
  <w:style w:type="paragraph" w:customStyle="1" w:styleId="Tex10norm">
    <w:name w:val="Tex (10norm)"/>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noProof/>
      <w:sz w:val="20"/>
      <w:szCs w:val="20"/>
      <w:lang w:eastAsia="fr-FR"/>
    </w:rPr>
  </w:style>
  <w:style w:type="paragraph" w:customStyle="1" w:styleId="TABNIVEAU1">
    <w:name w:val="TAB NIVEAU 1"/>
    <w:basedOn w:val="Normal"/>
    <w:rsid w:val="004E6D95"/>
    <w:pPr>
      <w:numPr>
        <w:numId w:val="5"/>
      </w:numPr>
      <w:spacing w:after="240" w:line="240" w:lineRule="auto"/>
    </w:pPr>
    <w:rPr>
      <w:rFonts w:ascii="Arial" w:eastAsia="Times New Roman" w:hAnsi="Arial" w:cs="Times New Roman"/>
      <w:spacing w:val="-6"/>
      <w:sz w:val="20"/>
      <w:szCs w:val="20"/>
      <w:lang w:eastAsia="fr-FR"/>
    </w:rPr>
  </w:style>
  <w:style w:type="paragraph" w:customStyle="1" w:styleId="RedTxt">
    <w:name w:val="RedTxt"/>
    <w:basedOn w:val="Normal"/>
    <w:link w:val="RedTxtCar"/>
    <w:rsid w:val="004E6D95"/>
    <w:pPr>
      <w:keepLines/>
      <w:widowControl w:val="0"/>
      <w:snapToGrid w:val="0"/>
      <w:spacing w:after="240" w:line="240" w:lineRule="auto"/>
    </w:pPr>
    <w:rPr>
      <w:rFonts w:ascii="Arial" w:eastAsia="Times New Roman" w:hAnsi="Arial" w:cs="Times New Roman"/>
      <w:sz w:val="20"/>
      <w:szCs w:val="20"/>
      <w:lang w:eastAsia="fr-FR"/>
    </w:rPr>
  </w:style>
  <w:style w:type="character" w:customStyle="1" w:styleId="04ARTICLE-TitreCar">
    <w:name w:val="04_ARTICLE - Titre Car"/>
    <w:basedOn w:val="Policepardfaut"/>
    <w:link w:val="04ARTICLE-Titre"/>
    <w:rsid w:val="00E00E5E"/>
    <w:rPr>
      <w:rFonts w:ascii="Arial Black" w:eastAsia="Times New Roman" w:hAnsi="Arial Black" w:cs="Times New Roman"/>
      <w:caps/>
      <w:noProof/>
      <w:color w:val="FFFFFF"/>
      <w:sz w:val="20"/>
      <w:szCs w:val="20"/>
      <w:shd w:val="clear" w:color="auto" w:fill="808080"/>
      <w:lang w:eastAsia="fr-FR"/>
    </w:rPr>
  </w:style>
  <w:style w:type="character" w:customStyle="1" w:styleId="05ARTICLENiv1-TexteCar">
    <w:name w:val="05_ARTICLE_Niv1 - Texte Car"/>
    <w:link w:val="05ARTICLENiv1-Texte"/>
    <w:rsid w:val="004E6D95"/>
    <w:rPr>
      <w:rFonts w:ascii="Arial" w:eastAsia="Times New Roman" w:hAnsi="Arial" w:cs="Times New Roman"/>
      <w:noProof/>
      <w:sz w:val="20"/>
      <w:szCs w:val="20"/>
      <w:lang w:eastAsia="fr-FR"/>
    </w:rPr>
  </w:style>
  <w:style w:type="paragraph" w:styleId="Corpsdetexte2">
    <w:name w:val="Body Text 2"/>
    <w:basedOn w:val="Normal"/>
    <w:link w:val="Corpsdetexte2Car"/>
    <w:rsid w:val="004E6D95"/>
    <w:pPr>
      <w:spacing w:after="120" w:line="480" w:lineRule="auto"/>
    </w:pPr>
    <w:rPr>
      <w:rFonts w:ascii="Arial" w:eastAsia="Times New Roman" w:hAnsi="Arial" w:cs="Times New Roman"/>
      <w:spacing w:val="-6"/>
      <w:sz w:val="20"/>
      <w:szCs w:val="20"/>
      <w:lang w:eastAsia="fr-FR"/>
    </w:rPr>
  </w:style>
  <w:style w:type="character" w:customStyle="1" w:styleId="Corpsdetexte2Car">
    <w:name w:val="Corps de texte 2 Car"/>
    <w:basedOn w:val="Policepardfaut"/>
    <w:link w:val="Corpsdetexte2"/>
    <w:rsid w:val="004E6D95"/>
    <w:rPr>
      <w:rFonts w:ascii="Arial" w:eastAsia="Times New Roman" w:hAnsi="Arial" w:cs="Times New Roman"/>
      <w:spacing w:val="-6"/>
      <w:sz w:val="20"/>
      <w:szCs w:val="20"/>
      <w:lang w:eastAsia="fr-FR"/>
    </w:rPr>
  </w:style>
  <w:style w:type="paragraph" w:customStyle="1" w:styleId="numropage">
    <w:name w:val="numÈro page"/>
    <w:basedOn w:val="Normal"/>
    <w:next w:val="Normal"/>
    <w:rsid w:val="004E6D95"/>
    <w:pPr>
      <w:tabs>
        <w:tab w:val="right" w:pos="9356"/>
      </w:tabs>
      <w:overflowPunct w:val="0"/>
      <w:autoSpaceDE w:val="0"/>
      <w:autoSpaceDN w:val="0"/>
      <w:adjustRightInd w:val="0"/>
      <w:spacing w:after="240" w:line="240" w:lineRule="auto"/>
      <w:textAlignment w:val="baseline"/>
    </w:pPr>
    <w:rPr>
      <w:rFonts w:ascii="Times New Roman" w:eastAsia="Times New Roman" w:hAnsi="Times New Roman" w:cs="Times New Roman"/>
      <w:b/>
      <w:sz w:val="22"/>
      <w:szCs w:val="20"/>
      <w:lang w:eastAsia="fr-FR"/>
    </w:rPr>
  </w:style>
  <w:style w:type="paragraph" w:customStyle="1" w:styleId="numrationniveau1">
    <w:name w:val="énumération niveau 1"/>
    <w:basedOn w:val="Normal"/>
    <w:rsid w:val="004E6D95"/>
    <w:pPr>
      <w:numPr>
        <w:numId w:val="6"/>
      </w:numPr>
      <w:spacing w:after="240" w:line="240" w:lineRule="auto"/>
    </w:pPr>
    <w:rPr>
      <w:rFonts w:ascii="Arial" w:eastAsia="Times New Roman" w:hAnsi="Arial" w:cs="Times New Roman"/>
      <w:spacing w:val="-6"/>
      <w:sz w:val="20"/>
      <w:szCs w:val="20"/>
      <w:lang w:eastAsia="fr-FR"/>
    </w:rPr>
  </w:style>
  <w:style w:type="paragraph" w:customStyle="1" w:styleId="0COUVTypedoc">
    <w:name w:val="0_COUV_Type doc"/>
    <w:next w:val="Normal"/>
    <w:rsid w:val="004E6D95"/>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COUVContenu">
    <w:name w:val="0_COUV_Contenu"/>
    <w:next w:val="Normal"/>
    <w:rsid w:val="004E6D95"/>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4E6D95"/>
    <w:pPr>
      <w:tabs>
        <w:tab w:val="left" w:pos="1460"/>
      </w:tabs>
      <w:spacing w:after="0" w:line="240" w:lineRule="auto"/>
      <w:jc w:val="center"/>
    </w:pPr>
    <w:rPr>
      <w:rFonts w:ascii="Arial" w:eastAsia="Times New Roman" w:hAnsi="Arial" w:cs="Times New Roman"/>
      <w:b/>
      <w:sz w:val="26"/>
      <w:szCs w:val="20"/>
      <w:lang w:val="en-GB" w:eastAsia="fr-FR"/>
    </w:rPr>
  </w:style>
  <w:style w:type="paragraph" w:customStyle="1" w:styleId="5-TEXTE">
    <w:name w:val="5-TEXTE"/>
    <w:rsid w:val="004E6D95"/>
    <w:pPr>
      <w:spacing w:before="60" w:after="60" w:line="240" w:lineRule="auto"/>
      <w:ind w:left="567" w:right="567"/>
      <w:jc w:val="both"/>
      <w:outlineLvl w:val="4"/>
    </w:pPr>
    <w:rPr>
      <w:rFonts w:ascii="Verdana" w:eastAsia="Times" w:hAnsi="Verdana" w:cs="Times New Roman"/>
      <w:color w:val="000000"/>
      <w:spacing w:val="-4"/>
      <w:sz w:val="20"/>
      <w:szCs w:val="20"/>
      <w:lang w:eastAsia="fr-FR"/>
    </w:rPr>
  </w:style>
  <w:style w:type="paragraph" w:customStyle="1" w:styleId="Retrait">
    <w:name w:val="Retrait"/>
    <w:basedOn w:val="Normal"/>
    <w:rsid w:val="004E6D95"/>
    <w:pPr>
      <w:tabs>
        <w:tab w:val="right" w:pos="9356"/>
      </w:tabs>
      <w:overflowPunct w:val="0"/>
      <w:autoSpaceDE w:val="0"/>
      <w:autoSpaceDN w:val="0"/>
      <w:adjustRightInd w:val="0"/>
      <w:spacing w:after="240" w:line="240" w:lineRule="auto"/>
      <w:ind w:left="240" w:hanging="220"/>
      <w:textAlignment w:val="baseline"/>
    </w:pPr>
    <w:rPr>
      <w:rFonts w:ascii="AvantGarde" w:eastAsia="Times New Roman" w:hAnsi="AvantGarde" w:cs="Times New Roman"/>
      <w:b/>
      <w:sz w:val="20"/>
      <w:szCs w:val="20"/>
      <w:lang w:eastAsia="fr-FR"/>
    </w:rPr>
  </w:style>
  <w:style w:type="character" w:customStyle="1" w:styleId="06ARTICLENiv2-TexteCar">
    <w:name w:val="06_ARTICLE_Niv2 - Texte Car"/>
    <w:basedOn w:val="05ARTICLENiv1-TexteCar"/>
    <w:link w:val="06ARTICLENiv2-Texte"/>
    <w:uiPriority w:val="99"/>
    <w:rsid w:val="004E6D95"/>
    <w:rPr>
      <w:rFonts w:ascii="Arial" w:eastAsia="Times New Roman" w:hAnsi="Arial" w:cs="Times New Roman"/>
      <w:noProof/>
      <w:sz w:val="20"/>
      <w:szCs w:val="20"/>
      <w:lang w:eastAsia="fr-FR"/>
    </w:rPr>
  </w:style>
  <w:style w:type="paragraph" w:customStyle="1" w:styleId="05ARTICLENiv1-TexteCarCar">
    <w:name w:val="05_ARTICLE_Niv1 - Texte Car Car"/>
    <w:link w:val="05ARTICLENiv1-TexteCarCarCar"/>
    <w:rsid w:val="004E6D95"/>
    <w:pPr>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
    <w:name w:val="05_ARTICLE_Niv1 - Texte Car Car Car"/>
    <w:link w:val="05ARTICLENiv1-TexteCarCar"/>
    <w:rsid w:val="004E6D95"/>
    <w:rPr>
      <w:rFonts w:ascii="Verdana" w:eastAsia="Times New Roman" w:hAnsi="Verdana" w:cs="Times New Roman"/>
      <w:noProof/>
      <w:spacing w:val="-6"/>
      <w:sz w:val="18"/>
      <w:szCs w:val="20"/>
      <w:lang w:eastAsia="fr-FR"/>
    </w:rPr>
  </w:style>
  <w:style w:type="table" w:customStyle="1" w:styleId="Grilledutableau1">
    <w:name w:val="Grille du tableau1"/>
    <w:basedOn w:val="TableauNormal"/>
    <w:next w:val="Grilledutableau"/>
    <w:rsid w:val="004E6D95"/>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CarCarCarCarCarCarCarCarCarCarCarCarCarCarCarCarCar">
    <w:name w:val="Default Paragraph Font Para Char Car Car Car Car Car Car Car Car Car Car Car Car Car Car Car Car Car"/>
    <w:basedOn w:val="Normal"/>
    <w:rsid w:val="004E6D95"/>
    <w:pPr>
      <w:spacing w:after="160" w:line="240" w:lineRule="exact"/>
    </w:pPr>
    <w:rPr>
      <w:rFonts w:ascii="Trebuchet MS" w:eastAsia="Times New Roman" w:hAnsi="Trebuchet MS" w:cs="Trebuchet MS"/>
      <w:color w:val="000000"/>
      <w:szCs w:val="24"/>
    </w:rPr>
  </w:style>
  <w:style w:type="paragraph" w:customStyle="1" w:styleId="DTSsous-article1niv">
    <w:name w:val="DT S sous-article 1°niv"/>
    <w:basedOn w:val="Normal"/>
    <w:rsid w:val="004E6D95"/>
    <w:pPr>
      <w:tabs>
        <w:tab w:val="left" w:pos="567"/>
        <w:tab w:val="left" w:pos="8931"/>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character" w:customStyle="1" w:styleId="CarCar9">
    <w:name w:val="Car Car9"/>
    <w:semiHidden/>
    <w:locked/>
    <w:rsid w:val="004E6D95"/>
    <w:rPr>
      <w:rFonts w:ascii="Verdana" w:hAnsi="Verdana"/>
      <w:spacing w:val="-6"/>
      <w:sz w:val="24"/>
      <w:lang w:val="fr-FR" w:eastAsia="fr-FR" w:bidi="ar-SA"/>
    </w:rPr>
  </w:style>
  <w:style w:type="character" w:customStyle="1" w:styleId="CarCar">
    <w:name w:val="Car Car"/>
    <w:semiHidden/>
    <w:locked/>
    <w:rsid w:val="004E6D95"/>
    <w:rPr>
      <w:rFonts w:ascii="Arial" w:hAnsi="Arial"/>
      <w:spacing w:val="-6"/>
      <w:sz w:val="24"/>
      <w:lang w:val="fr-FR" w:eastAsia="fr-FR" w:bidi="ar-SA"/>
    </w:rPr>
  </w:style>
  <w:style w:type="paragraph" w:customStyle="1" w:styleId="0COUVintro">
    <w:name w:val="0_COUV_intro"/>
    <w:basedOn w:val="Normal"/>
    <w:rsid w:val="004E6D95"/>
    <w:pPr>
      <w:spacing w:after="240" w:line="240" w:lineRule="auto"/>
      <w:jc w:val="right"/>
    </w:pPr>
    <w:rPr>
      <w:rFonts w:ascii="Arial" w:eastAsia="Times New Roman" w:hAnsi="Arial" w:cs="Times New Roman"/>
      <w:sz w:val="28"/>
      <w:szCs w:val="28"/>
      <w:lang w:eastAsia="fr-FR"/>
    </w:rPr>
  </w:style>
  <w:style w:type="paragraph" w:customStyle="1" w:styleId="0COUVSous-thme">
    <w:name w:val="0_COUV_Sous-thème"/>
    <w:next w:val="Normal"/>
    <w:rsid w:val="004E6D95"/>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character" w:customStyle="1" w:styleId="02SECTION-TitreCar">
    <w:name w:val="02_SECTION - Titre Car"/>
    <w:link w:val="02SECTION-Titre"/>
    <w:rsid w:val="004E6D95"/>
    <w:rPr>
      <w:rFonts w:ascii="Arial" w:eastAsia="Times New Roman" w:hAnsi="Arial" w:cs="Times New Roman"/>
      <w:noProof/>
      <w:color w:val="999999"/>
      <w:sz w:val="32"/>
      <w:szCs w:val="20"/>
      <w:lang w:eastAsia="fr-FR"/>
    </w:rPr>
  </w:style>
  <w:style w:type="paragraph" w:customStyle="1" w:styleId="fcasegauche">
    <w:name w:val="f_case_gauche"/>
    <w:basedOn w:val="Normal"/>
    <w:rsid w:val="004E6D95"/>
    <w:pPr>
      <w:spacing w:after="60" w:line="240" w:lineRule="auto"/>
      <w:ind w:left="284" w:hanging="284"/>
      <w:jc w:val="both"/>
    </w:pPr>
    <w:rPr>
      <w:rFonts w:ascii="Arial" w:eastAsia="Times New Roman" w:hAnsi="Arial" w:cs="Times New Roman"/>
      <w:sz w:val="20"/>
      <w:szCs w:val="20"/>
      <w:lang w:eastAsia="fr-FR"/>
    </w:rPr>
  </w:style>
  <w:style w:type="paragraph" w:customStyle="1" w:styleId="04ARTICLEOption2eniveau">
    <w:name w:val="04_ARTICLE_Option 2e niveau"/>
    <w:basedOn w:val="Normal"/>
    <w:link w:val="04ARTICLEOption2eniveauCar"/>
    <w:qFormat/>
    <w:rsid w:val="004E6D95"/>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04ARTICLEOption3eniveau">
    <w:name w:val="04_ARTICLE_Option 3e niveau"/>
    <w:basedOn w:val="04ARTICLEOption2eniveau"/>
    <w:link w:val="04ARTICLEOption3eniveauCar"/>
    <w:qFormat/>
    <w:rsid w:val="004E6D95"/>
    <w:pPr>
      <w:pBdr>
        <w:top w:val="single" w:sz="4" w:space="1" w:color="FFDBA8"/>
        <w:left w:val="single" w:sz="18" w:space="4" w:color="FFDBA8"/>
        <w:bottom w:val="single" w:sz="4" w:space="2" w:color="FFDBA8"/>
      </w:pBdr>
      <w:shd w:val="clear" w:color="auto" w:fill="FFDBA8"/>
      <w:ind w:left="680"/>
    </w:pPr>
    <w:rPr>
      <w:b w:val="0"/>
      <w:i w:val="0"/>
    </w:rPr>
  </w:style>
  <w:style w:type="numbering" w:customStyle="1" w:styleId="Aucuneliste2">
    <w:name w:val="Aucune liste2"/>
    <w:next w:val="Aucuneliste"/>
    <w:semiHidden/>
    <w:rsid w:val="004E6D95"/>
  </w:style>
  <w:style w:type="paragraph" w:customStyle="1" w:styleId="ARTICLEIDEFIFINITFI">
    <w:name w:val="ARTICLE I DEFIFINITFI"/>
    <w:basedOn w:val="Normal"/>
    <w:rsid w:val="004E6D95"/>
    <w:pPr>
      <w:tabs>
        <w:tab w:val="left" w:pos="1700"/>
      </w:tabs>
      <w:overflowPunct w:val="0"/>
      <w:autoSpaceDE w:val="0"/>
      <w:autoSpaceDN w:val="0"/>
      <w:adjustRightInd w:val="0"/>
      <w:spacing w:line="240" w:lineRule="auto"/>
      <w:jc w:val="both"/>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4E6D95"/>
    <w:pPr>
      <w:overflowPunct w:val="0"/>
      <w:autoSpaceDE w:val="0"/>
      <w:autoSpaceDN w:val="0"/>
      <w:adjustRightInd w:val="0"/>
      <w:spacing w:line="240" w:lineRule="auto"/>
      <w:ind w:left="840" w:hanging="560"/>
      <w:jc w:val="both"/>
      <w:textAlignment w:val="baseline"/>
    </w:pPr>
    <w:rPr>
      <w:rFonts w:ascii="Avant Garde" w:eastAsia="Times New Roman" w:hAnsi="Avant Garde" w:cs="Times New Roman"/>
      <w:b/>
      <w:noProof/>
      <w:sz w:val="20"/>
      <w:szCs w:val="20"/>
      <w:lang w:eastAsia="fr-FR"/>
    </w:rPr>
  </w:style>
  <w:style w:type="paragraph" w:customStyle="1" w:styleId="textedfinitiffffff">
    <w:name w:val="texte définitiffffff"/>
    <w:basedOn w:val="Normal"/>
    <w:rsid w:val="004E6D95"/>
    <w:pPr>
      <w:overflowPunct w:val="0"/>
      <w:autoSpaceDE w:val="0"/>
      <w:autoSpaceDN w:val="0"/>
      <w:adjustRightInd w:val="0"/>
      <w:spacing w:line="240" w:lineRule="auto"/>
      <w:ind w:left="300"/>
      <w:jc w:val="both"/>
      <w:textAlignment w:val="baseline"/>
    </w:pPr>
    <w:rPr>
      <w:rFonts w:ascii="Palatino" w:eastAsia="Times New Roman" w:hAnsi="Palatino" w:cs="Times New Roman"/>
      <w:noProof/>
      <w:sz w:val="20"/>
      <w:szCs w:val="20"/>
      <w:lang w:eastAsia="fr-FR"/>
    </w:rPr>
  </w:style>
  <w:style w:type="paragraph" w:customStyle="1" w:styleId="Corpsdetexte22">
    <w:name w:val="Corps de texte 22"/>
    <w:basedOn w:val="Normal"/>
    <w:rsid w:val="004E6D95"/>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1">
    <w:name w:val="Normal centré1"/>
    <w:basedOn w:val="Normal"/>
    <w:rsid w:val="004E6D95"/>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711DEFINIFIFIFIIFFI">
    <w:name w:val="7.1.1 / DEFINIFIFIFIIFFI"/>
    <w:basedOn w:val="Normal"/>
    <w:rsid w:val="004E6D95"/>
    <w:pPr>
      <w:tabs>
        <w:tab w:val="left" w:pos="1700"/>
      </w:tabs>
      <w:overflowPunct w:val="0"/>
      <w:autoSpaceDE w:val="0"/>
      <w:autoSpaceDN w:val="0"/>
      <w:adjustRightInd w:val="0"/>
      <w:spacing w:after="240" w:line="240" w:lineRule="auto"/>
      <w:ind w:left="840"/>
      <w:textAlignment w:val="baseline"/>
    </w:pPr>
    <w:rPr>
      <w:rFonts w:ascii="Palatino" w:eastAsia="Times New Roman" w:hAnsi="Palatino" w:cs="Times New Roman"/>
      <w:b/>
      <w:i/>
      <w:noProof/>
      <w:sz w:val="20"/>
      <w:szCs w:val="20"/>
      <w:lang w:eastAsia="fr-FR"/>
    </w:rPr>
  </w:style>
  <w:style w:type="paragraph" w:customStyle="1" w:styleId="Corpsdetexte31">
    <w:name w:val="Corps de texte 31"/>
    <w:basedOn w:val="Normal"/>
    <w:rsid w:val="004E6D95"/>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DT-CMPANNEXES">
    <w:name w:val="DT-CMP ANNEXES"/>
    <w:basedOn w:val="Normal"/>
    <w:rsid w:val="004E6D95"/>
    <w:pPr>
      <w:tabs>
        <w:tab w:val="left" w:pos="9356"/>
      </w:tabs>
      <w:overflowPunct w:val="0"/>
      <w:autoSpaceDE w:val="0"/>
      <w:autoSpaceDN w:val="0"/>
      <w:adjustRightInd w:val="0"/>
      <w:spacing w:after="240" w:line="240" w:lineRule="auto"/>
      <w:ind w:right="-28"/>
      <w:jc w:val="center"/>
      <w:textAlignment w:val="baseline"/>
    </w:pPr>
    <w:rPr>
      <w:rFonts w:ascii="Times" w:eastAsia="Times New Roman" w:hAnsi="Times" w:cs="Times New Roman"/>
      <w:b/>
      <w:sz w:val="32"/>
      <w:szCs w:val="20"/>
      <w:lang w:eastAsia="fr-FR"/>
    </w:rPr>
  </w:style>
  <w:style w:type="table" w:customStyle="1" w:styleId="Grilledutableau2">
    <w:name w:val="Grille du tableau2"/>
    <w:basedOn w:val="TableauNormal"/>
    <w:next w:val="Grilledutableau"/>
    <w:rsid w:val="004E6D95"/>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rsid w:val="004E6D95"/>
    <w:pPr>
      <w:spacing w:after="120" w:line="240" w:lineRule="auto"/>
    </w:pPr>
    <w:rPr>
      <w:rFonts w:ascii="Arial" w:eastAsia="Times New Roman" w:hAnsi="Arial" w:cs="Times New Roman"/>
      <w:spacing w:val="-6"/>
      <w:sz w:val="16"/>
      <w:szCs w:val="16"/>
      <w:lang w:eastAsia="fr-FR"/>
    </w:rPr>
  </w:style>
  <w:style w:type="character" w:customStyle="1" w:styleId="Corpsdetexte3Car">
    <w:name w:val="Corps de texte 3 Car"/>
    <w:basedOn w:val="Policepardfaut"/>
    <w:link w:val="Corpsdetexte3"/>
    <w:rsid w:val="004E6D95"/>
    <w:rPr>
      <w:rFonts w:ascii="Arial" w:eastAsia="Times New Roman" w:hAnsi="Arial" w:cs="Times New Roman"/>
      <w:spacing w:val="-6"/>
      <w:sz w:val="16"/>
      <w:szCs w:val="16"/>
      <w:lang w:eastAsia="fr-FR"/>
    </w:rPr>
  </w:style>
  <w:style w:type="paragraph" w:styleId="Retraitcorpsdetexte">
    <w:name w:val="Body Text Indent"/>
    <w:basedOn w:val="Normal"/>
    <w:link w:val="RetraitcorpsdetexteCar"/>
    <w:rsid w:val="004E6D95"/>
    <w:pPr>
      <w:spacing w:after="120" w:line="240" w:lineRule="auto"/>
      <w:ind w:left="283"/>
    </w:pPr>
    <w:rPr>
      <w:rFonts w:ascii="Arial" w:eastAsia="Times New Roman" w:hAnsi="Arial" w:cs="Times New Roman"/>
      <w:spacing w:val="-6"/>
      <w:sz w:val="20"/>
      <w:szCs w:val="20"/>
      <w:lang w:eastAsia="fr-FR"/>
    </w:rPr>
  </w:style>
  <w:style w:type="character" w:customStyle="1" w:styleId="RetraitcorpsdetexteCar">
    <w:name w:val="Retrait corps de texte Car"/>
    <w:basedOn w:val="Policepardfaut"/>
    <w:link w:val="Retraitcorpsdetexte"/>
    <w:rsid w:val="004E6D95"/>
    <w:rPr>
      <w:rFonts w:ascii="Arial" w:eastAsia="Times New Roman" w:hAnsi="Arial" w:cs="Times New Roman"/>
      <w:spacing w:val="-6"/>
      <w:sz w:val="20"/>
      <w:szCs w:val="20"/>
      <w:lang w:eastAsia="fr-FR"/>
    </w:rPr>
  </w:style>
  <w:style w:type="paragraph" w:customStyle="1" w:styleId="titrearticle">
    <w:name w:val="titre article"/>
    <w:basedOn w:val="Normal"/>
    <w:rsid w:val="004E6D95"/>
    <w:pPr>
      <w:overflowPunct w:val="0"/>
      <w:autoSpaceDE w:val="0"/>
      <w:autoSpaceDN w:val="0"/>
      <w:adjustRightInd w:val="0"/>
      <w:spacing w:after="240" w:line="240" w:lineRule="auto"/>
      <w:textAlignment w:val="baseline"/>
    </w:pPr>
    <w:rPr>
      <w:rFonts w:ascii="Avant Garde" w:eastAsia="Times New Roman" w:hAnsi="Avant Garde" w:cs="Times New Roman"/>
      <w:b/>
      <w:caps/>
      <w:noProof/>
      <w:szCs w:val="20"/>
      <w:lang w:eastAsia="fr-FR"/>
    </w:rPr>
  </w:style>
  <w:style w:type="paragraph" w:customStyle="1" w:styleId="textetouteligne">
    <w:name w:val="texte toute ligne"/>
    <w:basedOn w:val="Normal"/>
    <w:rsid w:val="004E6D95"/>
    <w:pPr>
      <w:overflowPunct w:val="0"/>
      <w:autoSpaceDE w:val="0"/>
      <w:autoSpaceDN w:val="0"/>
      <w:adjustRightInd w:val="0"/>
      <w:spacing w:after="240" w:line="240" w:lineRule="atLeast"/>
      <w:ind w:left="560"/>
      <w:textAlignment w:val="baseline"/>
    </w:pPr>
    <w:rPr>
      <w:rFonts w:ascii="Times" w:eastAsia="Times New Roman" w:hAnsi="Times" w:cs="Times New Roman"/>
      <w:noProof/>
      <w:sz w:val="22"/>
      <w:szCs w:val="20"/>
      <w:lang w:eastAsia="fr-FR"/>
    </w:rPr>
  </w:style>
  <w:style w:type="paragraph" w:customStyle="1" w:styleId="V-1gras11">
    <w:name w:val="V- 1  / gras 11"/>
    <w:basedOn w:val="textetouteligne"/>
    <w:rsid w:val="004E6D95"/>
    <w:pPr>
      <w:tabs>
        <w:tab w:val="left" w:pos="1380"/>
      </w:tabs>
    </w:pPr>
    <w:rPr>
      <w:b/>
    </w:rPr>
  </w:style>
  <w:style w:type="paragraph" w:customStyle="1" w:styleId="textetab11">
    <w:name w:val="texte tab. /11"/>
    <w:basedOn w:val="textetouteligne"/>
    <w:rsid w:val="004E6D95"/>
    <w:pPr>
      <w:ind w:left="900" w:hanging="320"/>
    </w:p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4E6D95"/>
    <w:pPr>
      <w:spacing w:before="120"/>
      <w:jc w:val="both"/>
    </w:pPr>
    <w:rPr>
      <w:bCs/>
      <w:color w:val="993300"/>
      <w:szCs w:val="20"/>
    </w:rPr>
  </w:style>
  <w:style w:type="character" w:customStyle="1" w:styleId="Style05ARTICLENiv1-SsTitreAutomatiqueToutenmajusculeCar">
    <w:name w:val="Style 05_ARTICLE_Niv1 - SsTitre + Automatique Tout en majuscule Car"/>
    <w:link w:val="Style05ARTICLENiv1-SsTitreAutomatiqueToutenmajuscule"/>
    <w:rsid w:val="004E6D95"/>
    <w:rPr>
      <w:rFonts w:ascii="Arial Gras" w:eastAsia="Times New Roman" w:hAnsi="Arial Gras" w:cs="Times New Roman"/>
      <w:b/>
      <w:bCs/>
      <w:noProof/>
      <w:color w:val="993300"/>
      <w:szCs w:val="20"/>
      <w:lang w:eastAsia="fr-FR"/>
    </w:rPr>
  </w:style>
  <w:style w:type="character" w:customStyle="1" w:styleId="05ARTICLENiv1-SsTitreCarCar">
    <w:name w:val="05_ARTICLE_Niv1 - SsTitre Car Car"/>
    <w:rsid w:val="004E6D95"/>
    <w:rPr>
      <w:rFonts w:ascii="Verdana" w:hAnsi="Verdana"/>
      <w:b/>
      <w:noProof/>
      <w:color w:val="BF3F00"/>
      <w:spacing w:val="-10"/>
      <w:lang w:val="fr-FR" w:eastAsia="fr-FR" w:bidi="ar-SA"/>
    </w:rPr>
  </w:style>
  <w:style w:type="paragraph" w:customStyle="1" w:styleId="Petitretrait">
    <w:name w:val="Petit retrait"/>
    <w:basedOn w:val="Normal"/>
    <w:rsid w:val="004E6D95"/>
    <w:pPr>
      <w:overflowPunct w:val="0"/>
      <w:autoSpaceDE w:val="0"/>
      <w:autoSpaceDN w:val="0"/>
      <w:adjustRightInd w:val="0"/>
      <w:spacing w:after="240" w:line="240" w:lineRule="auto"/>
      <w:ind w:left="240" w:hanging="220"/>
      <w:textAlignment w:val="baseline"/>
    </w:pPr>
    <w:rPr>
      <w:rFonts w:ascii="Avant Garde" w:eastAsia="Times New Roman" w:hAnsi="Avant Garde" w:cs="Times New Roman"/>
      <w:noProof/>
      <w:szCs w:val="20"/>
      <w:lang w:eastAsia="fr-FR"/>
    </w:rPr>
  </w:style>
  <w:style w:type="character" w:customStyle="1" w:styleId="CommentTextChar">
    <w:name w:val="Comment Text Char"/>
    <w:semiHidden/>
    <w:locked/>
    <w:rsid w:val="004E6D95"/>
    <w:rPr>
      <w:rFonts w:ascii="Verdana" w:hAnsi="Verdana"/>
      <w:spacing w:val="-6"/>
      <w:sz w:val="24"/>
      <w:lang w:val="fr-FR" w:eastAsia="fr-FR" w:bidi="ar-SA"/>
    </w:rPr>
  </w:style>
  <w:style w:type="character" w:styleId="lev">
    <w:name w:val="Strong"/>
    <w:qFormat/>
    <w:rsid w:val="004E6D95"/>
    <w:rPr>
      <w:b/>
      <w:bCs/>
    </w:rPr>
  </w:style>
  <w:style w:type="paragraph" w:customStyle="1" w:styleId="05articleniv1-texte0">
    <w:name w:val="05articleniv1-texte"/>
    <w:basedOn w:val="Normal"/>
    <w:rsid w:val="004E6D95"/>
    <w:pPr>
      <w:spacing w:after="240" w:line="240" w:lineRule="auto"/>
      <w:jc w:val="both"/>
    </w:pPr>
    <w:rPr>
      <w:rFonts w:ascii="Arial" w:eastAsia="Times New Roman" w:hAnsi="Arial" w:cs="Times New Roman"/>
      <w:spacing w:val="-6"/>
      <w:sz w:val="20"/>
      <w:szCs w:val="18"/>
      <w:lang w:eastAsia="fr-FR"/>
    </w:rPr>
  </w:style>
  <w:style w:type="character" w:customStyle="1" w:styleId="06ARTICLENiv2-TexteCarCar">
    <w:name w:val="06_ARTICLE_Niv2 - Texte Car Car"/>
    <w:rsid w:val="004E6D95"/>
    <w:rPr>
      <w:rFonts w:ascii="Arial" w:hAnsi="Arial"/>
      <w:noProof/>
      <w:spacing w:val="-6"/>
      <w:sz w:val="20"/>
      <w:lang w:val="fr-FR" w:eastAsia="fr-FR" w:bidi="ar-SA"/>
    </w:rPr>
  </w:style>
  <w:style w:type="paragraph" w:customStyle="1" w:styleId="Car">
    <w:name w:val="Car"/>
    <w:basedOn w:val="Normal"/>
    <w:rsid w:val="004E6D95"/>
    <w:pPr>
      <w:spacing w:after="160" w:line="240" w:lineRule="exact"/>
    </w:pPr>
    <w:rPr>
      <w:rFonts w:ascii="Arial" w:eastAsia="Times New Roman" w:hAnsi="Arial" w:cs="Trebuchet MS"/>
      <w:color w:val="000000"/>
      <w:szCs w:val="24"/>
    </w:rPr>
  </w:style>
  <w:style w:type="paragraph" w:customStyle="1" w:styleId="DT-LOISAPINANNEXE">
    <w:name w:val="DT - LOI SAPIN ANNEXE"/>
    <w:basedOn w:val="Normal"/>
    <w:rsid w:val="004E6D95"/>
    <w:pPr>
      <w:overflowPunct w:val="0"/>
      <w:autoSpaceDE w:val="0"/>
      <w:autoSpaceDN w:val="0"/>
      <w:adjustRightInd w:val="0"/>
      <w:spacing w:line="240" w:lineRule="auto"/>
      <w:jc w:val="center"/>
      <w:textAlignment w:val="baseline"/>
    </w:pPr>
    <w:rPr>
      <w:rFonts w:ascii="Arial" w:eastAsia="Times New Roman" w:hAnsi="Arial" w:cs="Times New Roman"/>
      <w:b/>
      <w:caps/>
      <w:sz w:val="32"/>
      <w:szCs w:val="20"/>
      <w:lang w:eastAsia="fr-FR"/>
    </w:rPr>
  </w:style>
  <w:style w:type="paragraph" w:customStyle="1" w:styleId="DT-LOISAPINarticles">
    <w:name w:val="DT - LOI SAPIN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caps/>
      <w:sz w:val="22"/>
      <w:szCs w:val="20"/>
      <w:lang w:eastAsia="fr-FR"/>
    </w:rPr>
  </w:style>
  <w:style w:type="paragraph" w:customStyle="1" w:styleId="DT-LOISAPINsousarticles">
    <w:name w:val="DT - LOI SAPIN sous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sz w:val="22"/>
      <w:szCs w:val="20"/>
      <w:lang w:eastAsia="fr-FR"/>
    </w:rPr>
  </w:style>
  <w:style w:type="paragraph" w:styleId="Lgende">
    <w:name w:val="caption"/>
    <w:basedOn w:val="Normal"/>
    <w:next w:val="Normal"/>
    <w:qFormat/>
    <w:rsid w:val="004E6D95"/>
    <w:pPr>
      <w:tabs>
        <w:tab w:val="left" w:pos="426"/>
        <w:tab w:val="left" w:pos="851"/>
      </w:tabs>
      <w:spacing w:line="240" w:lineRule="auto"/>
      <w:jc w:val="both"/>
    </w:pPr>
    <w:rPr>
      <w:rFonts w:ascii="Arial" w:eastAsia="Times New Roman" w:hAnsi="Arial" w:cs="Times New Roman"/>
      <w:b/>
      <w:sz w:val="20"/>
      <w:szCs w:val="20"/>
      <w:lang w:eastAsia="fr-FR"/>
    </w:rPr>
  </w:style>
  <w:style w:type="paragraph" w:customStyle="1" w:styleId="Style05ARTICLENiv1-Texte1pt">
    <w:name w:val="Style 05_ARTICLE_Niv1 - Texte + 1 pt"/>
    <w:basedOn w:val="05ARTICLENiv1-Texte"/>
    <w:rsid w:val="004E6D95"/>
    <w:pPr>
      <w:tabs>
        <w:tab w:val="clear" w:pos="9356"/>
      </w:tabs>
    </w:pPr>
    <w:rPr>
      <w:spacing w:val="-6"/>
    </w:rPr>
  </w:style>
  <w:style w:type="paragraph" w:customStyle="1" w:styleId="Style05ARTICLENiv1-Texte11pt">
    <w:name w:val="Style 05_ARTICLE_Niv1 - Texte + 11 pt"/>
    <w:basedOn w:val="05ARTICLENiv1-Texte"/>
    <w:link w:val="Style05ARTICLENiv1-Texte11ptCar"/>
    <w:rsid w:val="004E6D95"/>
    <w:pPr>
      <w:tabs>
        <w:tab w:val="clear" w:pos="9356"/>
      </w:tabs>
    </w:pPr>
    <w:rPr>
      <w:spacing w:val="-6"/>
    </w:rPr>
  </w:style>
  <w:style w:type="character" w:customStyle="1" w:styleId="Style05ARTICLENiv1-Texte11ptCar">
    <w:name w:val="Style 05_ARTICLE_Niv1 - Texte + 11 pt Car"/>
    <w:basedOn w:val="05ARTICLENiv1-TexteCar"/>
    <w:link w:val="Style05ARTICLENiv1-Texte11pt"/>
    <w:rsid w:val="004E6D95"/>
    <w:rPr>
      <w:rFonts w:ascii="Arial" w:eastAsia="Times New Roman" w:hAnsi="Arial" w:cs="Times New Roman"/>
      <w:noProof/>
      <w:spacing w:val="-6"/>
      <w:sz w:val="20"/>
      <w:szCs w:val="20"/>
      <w:lang w:eastAsia="fr-FR"/>
    </w:rPr>
  </w:style>
  <w:style w:type="paragraph" w:customStyle="1" w:styleId="Style05ARTICLENiv1-Texte12pt">
    <w:name w:val="Style 05_ARTICLE_Niv1 - Texte + 12 pt"/>
    <w:basedOn w:val="05ARTICLENiv1-Texte"/>
    <w:rsid w:val="004E6D95"/>
    <w:pPr>
      <w:tabs>
        <w:tab w:val="clear" w:pos="9356"/>
      </w:tabs>
    </w:pPr>
    <w:rPr>
      <w:spacing w:val="-6"/>
    </w:rPr>
  </w:style>
  <w:style w:type="paragraph" w:customStyle="1" w:styleId="Style05ARTICLENiv1-Texte12ptSoulignement">
    <w:name w:val="Style 05_ARTICLE_Niv1 - Texte + 12 pt Soulignement"/>
    <w:basedOn w:val="05ARTICLENiv1-Texte"/>
    <w:rsid w:val="004E6D95"/>
    <w:pPr>
      <w:tabs>
        <w:tab w:val="clear" w:pos="9356"/>
      </w:tabs>
    </w:pPr>
    <w:rPr>
      <w:spacing w:val="-6"/>
      <w:u w:val="single"/>
    </w:rPr>
  </w:style>
  <w:style w:type="paragraph" w:customStyle="1" w:styleId="Style05ARTICLENiv1-Texte14pt">
    <w:name w:val="Style 05_ARTICLE_Niv1 - Texte + 14 pt"/>
    <w:basedOn w:val="05ARTICLENiv1-Texte"/>
    <w:rsid w:val="004E6D95"/>
    <w:pPr>
      <w:tabs>
        <w:tab w:val="clear" w:pos="9356"/>
      </w:tabs>
    </w:pPr>
    <w:rPr>
      <w:spacing w:val="-6"/>
    </w:rPr>
  </w:style>
  <w:style w:type="paragraph" w:customStyle="1" w:styleId="Style05ARTICLENiv1-Texte16pt">
    <w:name w:val="Style 05_ARTICLE_Niv1 - Texte + 16 pt"/>
    <w:basedOn w:val="05ARTICLENiv1-Texte"/>
    <w:rsid w:val="004E6D95"/>
    <w:pPr>
      <w:tabs>
        <w:tab w:val="clear" w:pos="9356"/>
      </w:tabs>
    </w:pPr>
    <w:rPr>
      <w:spacing w:val="-6"/>
    </w:rPr>
  </w:style>
  <w:style w:type="paragraph" w:customStyle="1" w:styleId="Style05ARTICLENiv1-Texte20pt">
    <w:name w:val="Style 05_ARTICLE_Niv1 - Texte + 20 pt"/>
    <w:basedOn w:val="05ARTICLENiv1-Texte"/>
    <w:rsid w:val="004E6D95"/>
    <w:pPr>
      <w:tabs>
        <w:tab w:val="clear" w:pos="9356"/>
      </w:tabs>
    </w:pPr>
    <w:rPr>
      <w:spacing w:val="-6"/>
    </w:rPr>
  </w:style>
  <w:style w:type="paragraph" w:customStyle="1" w:styleId="Style05ARTICLENiv1-Texte5pt">
    <w:name w:val="Style 05_ARTICLE_Niv1 - Texte + 5 pt"/>
    <w:basedOn w:val="05ARTICLENiv1-Texte"/>
    <w:link w:val="Style05ARTICLENiv1-Texte5ptCar"/>
    <w:rsid w:val="004E6D95"/>
    <w:pPr>
      <w:tabs>
        <w:tab w:val="clear" w:pos="9356"/>
      </w:tabs>
    </w:pPr>
    <w:rPr>
      <w:spacing w:val="-6"/>
    </w:rPr>
  </w:style>
  <w:style w:type="character" w:customStyle="1" w:styleId="Style05ARTICLENiv1-Texte5ptCar">
    <w:name w:val="Style 05_ARTICLE_Niv1 - Texte + 5 pt Car"/>
    <w:basedOn w:val="05ARTICLENiv1-TexteCar"/>
    <w:link w:val="Style05ARTICLENiv1-Texte5pt"/>
    <w:rsid w:val="004E6D95"/>
    <w:rPr>
      <w:rFonts w:ascii="Arial" w:eastAsia="Times New Roman" w:hAnsi="Arial" w:cs="Times New Roman"/>
      <w:noProof/>
      <w:spacing w:val="-6"/>
      <w:sz w:val="20"/>
      <w:szCs w:val="20"/>
      <w:lang w:eastAsia="fr-FR"/>
    </w:rPr>
  </w:style>
  <w:style w:type="paragraph" w:customStyle="1" w:styleId="Style05ARTICLENiv1-Texte8pt">
    <w:name w:val="Style 05_ARTICLE_Niv1 - Texte + 8 pt"/>
    <w:basedOn w:val="05ARTICLENiv1-Texte"/>
    <w:rsid w:val="004E6D95"/>
    <w:pPr>
      <w:tabs>
        <w:tab w:val="clear" w:pos="9356"/>
      </w:tabs>
    </w:pPr>
  </w:style>
  <w:style w:type="paragraph" w:customStyle="1" w:styleId="Style05ARTICLENiv1-Texte8pt1">
    <w:name w:val="Style 05_ARTICLE_Niv1 - Texte + 8 pt1"/>
    <w:basedOn w:val="05ARTICLENiv1-Texte"/>
    <w:link w:val="Style05ARTICLENiv1-Texte8pt1Car"/>
    <w:rsid w:val="004E6D95"/>
    <w:pPr>
      <w:tabs>
        <w:tab w:val="clear" w:pos="9356"/>
      </w:tabs>
    </w:pPr>
    <w:rPr>
      <w:spacing w:val="-6"/>
    </w:rPr>
  </w:style>
  <w:style w:type="character" w:customStyle="1" w:styleId="Style05ARTICLENiv1-Texte8pt1Car">
    <w:name w:val="Style 05_ARTICLE_Niv1 - Texte + 8 pt1 Car"/>
    <w:basedOn w:val="05ARTICLENiv1-TexteCar"/>
    <w:link w:val="Style05ARTICLENiv1-Texte8pt1"/>
    <w:rsid w:val="004E6D95"/>
    <w:rPr>
      <w:rFonts w:ascii="Arial" w:eastAsia="Times New Roman" w:hAnsi="Arial" w:cs="Times New Roman"/>
      <w:noProof/>
      <w:spacing w:val="-6"/>
      <w:sz w:val="20"/>
      <w:szCs w:val="20"/>
      <w:lang w:eastAsia="fr-FR"/>
    </w:rPr>
  </w:style>
  <w:style w:type="paragraph" w:customStyle="1" w:styleId="Style05ARTICLENiv1-TexteAprs0pt">
    <w:name w:val="Style 05_ARTICLE_Niv1 - Texte + Après : 0 pt"/>
    <w:basedOn w:val="05ARTICLENiv1-Texte"/>
    <w:rsid w:val="004E6D95"/>
    <w:pPr>
      <w:tabs>
        <w:tab w:val="clear" w:pos="9356"/>
      </w:tabs>
      <w:spacing w:after="0"/>
    </w:pPr>
    <w:rPr>
      <w:spacing w:val="-6"/>
    </w:rPr>
  </w:style>
  <w:style w:type="character" w:customStyle="1" w:styleId="StyleMarquedecommentaire10pt">
    <w:name w:val="Style Marque de commentaire + 10 pt"/>
    <w:basedOn w:val="Marquedecommentaire"/>
    <w:rsid w:val="004E6D95"/>
    <w:rPr>
      <w:rFonts w:ascii="Arial" w:hAnsi="Arial"/>
      <w:sz w:val="16"/>
      <w:szCs w:val="16"/>
    </w:rPr>
  </w:style>
  <w:style w:type="character" w:customStyle="1" w:styleId="StyleMarquedecommentaireVerdanaToutenmajuscule">
    <w:name w:val="Style Marque de commentaire + Verdana Tout en majuscule"/>
    <w:rsid w:val="004E6D95"/>
    <w:rPr>
      <w:rFonts w:ascii="Arial" w:hAnsi="Arial"/>
      <w:caps/>
      <w:sz w:val="16"/>
      <w:szCs w:val="16"/>
    </w:rPr>
  </w:style>
  <w:style w:type="paragraph" w:customStyle="1" w:styleId="TxtCourant">
    <w:name w:val="TxtCourant"/>
    <w:rsid w:val="004E6D95"/>
    <w:pPr>
      <w:widowControl w:val="0"/>
      <w:spacing w:before="168" w:after="0" w:line="220" w:lineRule="exact"/>
      <w:jc w:val="both"/>
    </w:pPr>
    <w:rPr>
      <w:rFonts w:ascii="Arial" w:eastAsia="Times New Roman" w:hAnsi="Arial" w:cs="Times New Roman"/>
      <w:spacing w:val="-2"/>
      <w:sz w:val="20"/>
      <w:szCs w:val="20"/>
      <w:lang w:eastAsia="fr-FR"/>
    </w:rPr>
  </w:style>
  <w:style w:type="paragraph" w:customStyle="1" w:styleId="TAB2">
    <w:name w:val="TAB 2"/>
    <w:basedOn w:val="06ARTICLENiv2-Texte"/>
    <w:rsid w:val="004E6D95"/>
    <w:pPr>
      <w:ind w:left="900" w:hanging="180"/>
    </w:pPr>
    <w:rPr>
      <w:noProof w:val="0"/>
      <w:spacing w:val="-6"/>
    </w:rPr>
  </w:style>
  <w:style w:type="paragraph" w:customStyle="1" w:styleId="Default">
    <w:name w:val="Default"/>
    <w:rsid w:val="004E6D95"/>
    <w:pPr>
      <w:autoSpaceDE w:val="0"/>
      <w:autoSpaceDN w:val="0"/>
      <w:adjustRightInd w:val="0"/>
      <w:spacing w:after="0" w:line="240" w:lineRule="auto"/>
    </w:pPr>
    <w:rPr>
      <w:rFonts w:ascii="Calibri" w:eastAsia="Times New Roman" w:hAnsi="Calibri" w:cs="Calibri"/>
      <w:color w:val="000000"/>
      <w:sz w:val="24"/>
      <w:szCs w:val="24"/>
      <w:lang w:eastAsia="fr-FR"/>
    </w:rPr>
  </w:style>
  <w:style w:type="character" w:customStyle="1" w:styleId="05ARTICLENiv1-TableauPuce1Car">
    <w:name w:val="05_ARTICLE_Niv1 - Tableau Puce 1 Car"/>
    <w:basedOn w:val="Policepardfaut"/>
    <w:link w:val="05ARTICLENiv1-TableauPuce1"/>
    <w:rsid w:val="00F164EE"/>
    <w:rPr>
      <w:rFonts w:ascii="Arial" w:eastAsia="Times New Roman" w:hAnsi="Arial" w:cs="Times New Roman"/>
      <w:noProof/>
      <w:sz w:val="20"/>
      <w:szCs w:val="20"/>
      <w:lang w:eastAsia="fr-FR"/>
    </w:rPr>
  </w:style>
  <w:style w:type="paragraph" w:customStyle="1" w:styleId="03NOTICE-Texteavecpuce">
    <w:name w:val="03_NOTICE - Texte avec puce"/>
    <w:basedOn w:val="03NOTICE-Texte"/>
    <w:link w:val="03NOTICE-TexteavecpuceCar"/>
    <w:qFormat/>
    <w:rsid w:val="00540724"/>
    <w:pPr>
      <w:numPr>
        <w:numId w:val="7"/>
      </w:numPr>
      <w:ind w:left="470" w:hanging="357"/>
    </w:pPr>
  </w:style>
  <w:style w:type="paragraph" w:customStyle="1" w:styleId="03NOTICE-Textegras">
    <w:name w:val="03_NOTICE - Texte gras"/>
    <w:basedOn w:val="03NOTICE-Texte"/>
    <w:link w:val="03NOTICE-TextegrasCar"/>
    <w:qFormat/>
    <w:rsid w:val="00540724"/>
    <w:rPr>
      <w:rFonts w:ascii="Arial Gras" w:hAnsi="Arial Gras"/>
      <w:b/>
    </w:rPr>
  </w:style>
  <w:style w:type="character" w:customStyle="1" w:styleId="03NOTICE-TexteCar">
    <w:name w:val="03_NOTICE - Texte Car"/>
    <w:basedOn w:val="Policepardfaut"/>
    <w:link w:val="03NOTICE-Texte"/>
    <w:rsid w:val="00540724"/>
    <w:rPr>
      <w:rFonts w:ascii="Arial" w:hAnsi="Arial" w:cs="Arial"/>
      <w:sz w:val="20"/>
      <w:shd w:val="clear" w:color="auto" w:fill="FFFF99"/>
    </w:rPr>
  </w:style>
  <w:style w:type="character" w:customStyle="1" w:styleId="03NOTICE-TexteavecpuceCar">
    <w:name w:val="03_NOTICE - Texte avec puce Car"/>
    <w:basedOn w:val="03NOTICE-TexteCar"/>
    <w:link w:val="03NOTICE-Texteavecpuce"/>
    <w:rsid w:val="00540724"/>
    <w:rPr>
      <w:rFonts w:ascii="Arial" w:hAnsi="Arial" w:cs="Arial"/>
      <w:sz w:val="20"/>
      <w:shd w:val="clear" w:color="auto" w:fill="FFFF99"/>
    </w:rPr>
  </w:style>
  <w:style w:type="character" w:customStyle="1" w:styleId="03NOTICE-TextegrasCar">
    <w:name w:val="03_NOTICE - Texte gras Car"/>
    <w:basedOn w:val="03NOTICE-TexteCar"/>
    <w:link w:val="03NOTICE-Textegras"/>
    <w:rsid w:val="00540724"/>
    <w:rPr>
      <w:rFonts w:ascii="Arial Gras" w:hAnsi="Arial Gras" w:cs="Arial"/>
      <w:b/>
      <w:sz w:val="20"/>
      <w:shd w:val="clear" w:color="auto" w:fill="FFFF99"/>
    </w:rPr>
  </w:style>
  <w:style w:type="paragraph" w:customStyle="1" w:styleId="03NOTICE-Texteencadrblanc">
    <w:name w:val="03_NOTICE - Texte encadré blanc"/>
    <w:basedOn w:val="03NOTICE-Texte"/>
    <w:link w:val="03NOTICE-TexteencadrblancCar"/>
    <w:qFormat/>
    <w:rsid w:val="00540724"/>
    <w:pPr>
      <w:shd w:val="clear" w:color="auto" w:fill="FFFFFF" w:themeFill="background1"/>
      <w:jc w:val="left"/>
    </w:pPr>
    <w:rPr>
      <w:sz w:val="18"/>
    </w:rPr>
  </w:style>
  <w:style w:type="character" w:customStyle="1" w:styleId="03NOTICE-TexteencadrblancCar">
    <w:name w:val="03_NOTICE - Texte encadré blanc Car"/>
    <w:basedOn w:val="03NOTICE-TexteCar"/>
    <w:link w:val="03NOTICE-Texteencadrblanc"/>
    <w:rsid w:val="00540724"/>
    <w:rPr>
      <w:rFonts w:ascii="Arial" w:hAnsi="Arial" w:cs="Arial"/>
      <w:sz w:val="18"/>
      <w:shd w:val="clear" w:color="auto" w:fill="FFFFFF" w:themeFill="background1"/>
    </w:rPr>
  </w:style>
  <w:style w:type="paragraph" w:customStyle="1" w:styleId="numrationcocher">
    <w:name w:val="énumération à cocher"/>
    <w:basedOn w:val="Normal"/>
    <w:rsid w:val="00540724"/>
    <w:pPr>
      <w:numPr>
        <w:numId w:val="8"/>
      </w:numPr>
      <w:tabs>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Style1">
    <w:name w:val="Style1"/>
    <w:basedOn w:val="06ARTICLENiv2-Texte"/>
    <w:uiPriority w:val="99"/>
    <w:rsid w:val="00540724"/>
    <w:pPr>
      <w:numPr>
        <w:ilvl w:val="1"/>
        <w:numId w:val="9"/>
      </w:numPr>
      <w:tabs>
        <w:tab w:val="left" w:pos="720"/>
        <w:tab w:val="left" w:leader="dot" w:pos="9361"/>
      </w:tabs>
      <w:ind w:left="720" w:hanging="180"/>
    </w:pPr>
    <w:rPr>
      <w:spacing w:val="-6"/>
    </w:rPr>
  </w:style>
  <w:style w:type="paragraph" w:customStyle="1" w:styleId="Style2">
    <w:name w:val="Style2"/>
    <w:basedOn w:val="06ARTICLENiv2-Texte"/>
    <w:uiPriority w:val="99"/>
    <w:rsid w:val="00540724"/>
    <w:pPr>
      <w:numPr>
        <w:numId w:val="9"/>
      </w:numPr>
      <w:tabs>
        <w:tab w:val="left" w:leader="dot" w:pos="9361"/>
      </w:tabs>
      <w:spacing w:after="0"/>
      <w:ind w:left="1083" w:hanging="181"/>
    </w:pPr>
    <w:rPr>
      <w:spacing w:val="-6"/>
    </w:rPr>
  </w:style>
  <w:style w:type="paragraph" w:customStyle="1" w:styleId="05ARTICLENIV1-Tableaupuce3">
    <w:name w:val="05_ARTICLE_NIV1 - Tableau puce 3"/>
    <w:basedOn w:val="05ARTICLENiv1-TableauPuce1"/>
    <w:link w:val="05ARTICLENIV1-Tableaupuce3Car"/>
    <w:qFormat/>
    <w:rsid w:val="00540724"/>
    <w:pPr>
      <w:numPr>
        <w:numId w:val="10"/>
      </w:numPr>
      <w:spacing w:before="0" w:after="120"/>
    </w:pPr>
  </w:style>
  <w:style w:type="paragraph" w:customStyle="1" w:styleId="05ARTICLENiv1-Tableaupuce4">
    <w:name w:val="05_ARTICLE_Niv1 - Tableau puce 4"/>
    <w:basedOn w:val="05ARTICLENiv1-TableauPuce2"/>
    <w:link w:val="05ARTICLENiv1-Tableaupuce4Car"/>
    <w:qFormat/>
    <w:rsid w:val="00540724"/>
    <w:pPr>
      <w:numPr>
        <w:numId w:val="11"/>
      </w:numPr>
      <w:spacing w:after="120"/>
      <w:ind w:left="1321" w:hanging="357"/>
    </w:pPr>
  </w:style>
  <w:style w:type="character" w:customStyle="1" w:styleId="05ARTICLENiv1-TableauCar">
    <w:name w:val="05_ARTICLE_Niv1 - Tableau Car"/>
    <w:basedOn w:val="05ARTICLENiv1-TexteCar"/>
    <w:link w:val="05ARTICLENiv1-Tableau"/>
    <w:rsid w:val="00540724"/>
    <w:rPr>
      <w:rFonts w:ascii="Arial" w:eastAsia="Times New Roman" w:hAnsi="Arial" w:cs="Times New Roman"/>
      <w:noProof/>
      <w:sz w:val="20"/>
      <w:szCs w:val="20"/>
      <w:lang w:eastAsia="fr-FR"/>
    </w:rPr>
  </w:style>
  <w:style w:type="character" w:customStyle="1" w:styleId="05ARTICLENIV1-Tableaupuce3Car">
    <w:name w:val="05_ARTICLE_NIV1 - Tableau puce 3 Car"/>
    <w:basedOn w:val="05ARTICLENiv1-TableauPuce1Car"/>
    <w:link w:val="05ARTICLENIV1-Tableaupuce3"/>
    <w:rsid w:val="00540724"/>
    <w:rPr>
      <w:rFonts w:ascii="Arial" w:eastAsia="Times New Roman" w:hAnsi="Arial" w:cs="Times New Roman"/>
      <w:noProof/>
      <w:sz w:val="20"/>
      <w:szCs w:val="20"/>
      <w:lang w:eastAsia="fr-FR"/>
    </w:rPr>
  </w:style>
  <w:style w:type="character" w:customStyle="1" w:styleId="05ARTICLENiv1-TableauPuce2Car">
    <w:name w:val="05_ARTICLE_Niv1 - Tableau Puce 2 Car"/>
    <w:basedOn w:val="05ARTICLENiv1-TableauCar"/>
    <w:link w:val="05ARTICLENiv1-TableauPuce2"/>
    <w:rsid w:val="00540724"/>
    <w:rPr>
      <w:rFonts w:ascii="Arial" w:eastAsia="Times New Roman" w:hAnsi="Arial" w:cs="Times New Roman"/>
      <w:noProof/>
      <w:sz w:val="20"/>
      <w:szCs w:val="20"/>
      <w:lang w:eastAsia="fr-FR"/>
    </w:rPr>
  </w:style>
  <w:style w:type="character" w:customStyle="1" w:styleId="05ARTICLENiv1-Tableaupuce4Car">
    <w:name w:val="05_ARTICLE_Niv1 - Tableau puce 4 Car"/>
    <w:basedOn w:val="05ARTICLENiv1-TableauPuce2Car"/>
    <w:link w:val="05ARTICLENiv1-Tableaupuce4"/>
    <w:rsid w:val="00540724"/>
    <w:rPr>
      <w:rFonts w:ascii="Arial" w:eastAsia="Times New Roman" w:hAnsi="Arial" w:cs="Times New Roman"/>
      <w:noProof/>
      <w:sz w:val="20"/>
      <w:szCs w:val="20"/>
      <w:lang w:eastAsia="fr-FR"/>
    </w:rPr>
  </w:style>
  <w:style w:type="paragraph" w:customStyle="1" w:styleId="05ARTICLENiv1-Textegras">
    <w:name w:val="05_ARTICLE_Niv1 - Texte gras"/>
    <w:basedOn w:val="05ARTICLENiv1-Texte"/>
    <w:link w:val="05ARTICLENiv1-TextegrasCar"/>
    <w:qFormat/>
    <w:rsid w:val="00540724"/>
    <w:rPr>
      <w:b/>
    </w:rPr>
  </w:style>
  <w:style w:type="paragraph" w:customStyle="1" w:styleId="05ARTICLENiv1-Textegrassoulign">
    <w:name w:val="05_ARTICLE_Niv1 - Texte gras souligné"/>
    <w:basedOn w:val="05ARTICLENiv1-Textegras"/>
    <w:link w:val="05ARTICLENiv1-TextegrassoulignCar"/>
    <w:qFormat/>
    <w:rsid w:val="00540724"/>
    <w:rPr>
      <w:u w:val="single"/>
    </w:rPr>
  </w:style>
  <w:style w:type="character" w:customStyle="1" w:styleId="05ARTICLENiv1-TextegrasCar">
    <w:name w:val="05_ARTICLE_Niv1 - Texte gras Car"/>
    <w:basedOn w:val="05ARTICLENiv1-TexteCar"/>
    <w:link w:val="05ARTICLENiv1-Textegras"/>
    <w:rsid w:val="00540724"/>
    <w:rPr>
      <w:rFonts w:ascii="Arial" w:eastAsia="Times New Roman" w:hAnsi="Arial" w:cs="Times New Roman"/>
      <w:b/>
      <w:noProof/>
      <w:sz w:val="20"/>
      <w:szCs w:val="20"/>
      <w:lang w:eastAsia="fr-FR"/>
    </w:rPr>
  </w:style>
  <w:style w:type="character" w:customStyle="1" w:styleId="05ARTICLENiv1-TextegrassoulignCar">
    <w:name w:val="05_ARTICLE_Niv1 - Texte gras souligné Car"/>
    <w:basedOn w:val="05ARTICLENiv1-TextegrasCar"/>
    <w:link w:val="05ARTICLENiv1-Textegrassoulign"/>
    <w:rsid w:val="00540724"/>
    <w:rPr>
      <w:rFonts w:ascii="Arial" w:eastAsia="Times New Roman" w:hAnsi="Arial" w:cs="Times New Roman"/>
      <w:b/>
      <w:noProof/>
      <w:sz w:val="20"/>
      <w:szCs w:val="20"/>
      <w:u w:val="single"/>
      <w:lang w:eastAsia="fr-FR"/>
    </w:rPr>
  </w:style>
  <w:style w:type="paragraph" w:customStyle="1" w:styleId="Style05ARTICLENiv1-TexteAprs3pt">
    <w:name w:val="Style 05_ARTICLE_Niv1 - Texte + Après : 3 pt"/>
    <w:rsid w:val="00540724"/>
    <w:pPr>
      <w:spacing w:after="60" w:line="240" w:lineRule="auto"/>
      <w:jc w:val="both"/>
    </w:pPr>
    <w:rPr>
      <w:rFonts w:ascii="Verdana" w:eastAsia="Times New Roman" w:hAnsi="Verdana" w:cs="Times New Roman"/>
      <w:noProof/>
      <w:spacing w:val="-6"/>
      <w:sz w:val="18"/>
      <w:szCs w:val="20"/>
      <w:lang w:eastAsia="fr-FR"/>
    </w:rPr>
  </w:style>
  <w:style w:type="paragraph" w:customStyle="1" w:styleId="numration-">
    <w:name w:val="énumération -"/>
    <w:basedOn w:val="Normal"/>
    <w:rsid w:val="00540724"/>
    <w:pPr>
      <w:numPr>
        <w:numId w:val="12"/>
      </w:numPr>
      <w:spacing w:after="240" w:line="240" w:lineRule="auto"/>
    </w:pPr>
    <w:rPr>
      <w:rFonts w:ascii="Verdana" w:eastAsia="Times New Roman" w:hAnsi="Verdana" w:cs="Times New Roman"/>
      <w:spacing w:val="-6"/>
      <w:sz w:val="18"/>
      <w:szCs w:val="20"/>
      <w:lang w:eastAsia="fr-FR"/>
    </w:rPr>
  </w:style>
  <w:style w:type="paragraph" w:customStyle="1" w:styleId="Intersem-numration-niv2">
    <w:name w:val="Intersem-énumération-niv2"/>
    <w:basedOn w:val="Normal"/>
    <w:rsid w:val="00540724"/>
    <w:pPr>
      <w:numPr>
        <w:numId w:val="13"/>
      </w:numPr>
      <w:spacing w:after="240" w:line="240" w:lineRule="auto"/>
    </w:pPr>
    <w:rPr>
      <w:rFonts w:ascii="Verdana" w:eastAsia="Times New Roman" w:hAnsi="Verdana" w:cs="Times New Roman"/>
      <w:spacing w:val="-6"/>
      <w:sz w:val="18"/>
      <w:szCs w:val="20"/>
      <w:lang w:eastAsia="fr-FR"/>
    </w:rPr>
  </w:style>
  <w:style w:type="character" w:customStyle="1" w:styleId="04ARTICLE-TitreCarCar">
    <w:name w:val="04_ARTICLE - Titre Car Car"/>
    <w:rsid w:val="00540724"/>
    <w:rPr>
      <w:rFonts w:ascii="Arial Black" w:hAnsi="Arial Black"/>
      <w:caps/>
      <w:noProof/>
      <w:color w:val="FFFFFF"/>
      <w:lang w:val="fr-FR" w:eastAsia="fr-FR" w:bidi="ar-SA"/>
    </w:rPr>
  </w:style>
  <w:style w:type="character" w:customStyle="1" w:styleId="05ARTICLENiv1-TexteCarCarCarCar">
    <w:name w:val="05_ARTICLE_Niv1 - Texte Car Car Car Car"/>
    <w:rsid w:val="00540724"/>
    <w:rPr>
      <w:rFonts w:ascii="Verdana" w:eastAsia="Times New Roman" w:hAnsi="Verdana" w:cs="Times New Roman"/>
      <w:noProof/>
      <w:spacing w:val="-6"/>
      <w:sz w:val="18"/>
      <w:szCs w:val="20"/>
      <w:lang w:eastAsia="fr-FR"/>
    </w:rPr>
  </w:style>
  <w:style w:type="paragraph" w:customStyle="1" w:styleId="05ARTICLENiv1-TexteCarCar1">
    <w:name w:val="05_ARTICLE_Niv1 - Texte Car Car1"/>
    <w:rsid w:val="00540724"/>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SsTitreCarCar1">
    <w:name w:val="05_ARTICLE_Niv1 - SsTitre Car Car1"/>
    <w:rsid w:val="00540724"/>
    <w:rPr>
      <w:rFonts w:ascii="Verdana" w:hAnsi="Verdana"/>
      <w:b/>
      <w:noProof/>
      <w:color w:val="BF3F00"/>
      <w:spacing w:val="-10"/>
      <w:lang w:val="fr-FR" w:eastAsia="fr-FR" w:bidi="ar-SA"/>
    </w:rPr>
  </w:style>
  <w:style w:type="character" w:customStyle="1" w:styleId="05ARTICLENiv1-SsTitreCar2">
    <w:name w:val="05_ARTICLE_Niv1 - SsTitre Car2"/>
    <w:rsid w:val="00540724"/>
    <w:rPr>
      <w:rFonts w:ascii="Arial" w:hAnsi="Arial"/>
      <w:b/>
      <w:noProof/>
      <w:color w:val="BF3F00"/>
      <w:spacing w:val="-10"/>
      <w:sz w:val="22"/>
    </w:rPr>
  </w:style>
  <w:style w:type="character" w:customStyle="1" w:styleId="06ARTICLENiv2-SsTitreCarCar">
    <w:name w:val="06_ARTICLE_Niv2 - SsTitre Car Car"/>
    <w:rsid w:val="00540724"/>
    <w:rPr>
      <w:rFonts w:ascii="Verdana" w:hAnsi="Verdana"/>
      <w:b/>
      <w:noProof/>
      <w:color w:val="999999"/>
      <w:spacing w:val="-10"/>
      <w:lang w:val="fr-FR" w:eastAsia="fr-FR" w:bidi="ar-SA"/>
    </w:rPr>
  </w:style>
  <w:style w:type="character" w:customStyle="1" w:styleId="05ARTICLENiv1-SsTitreCar1">
    <w:name w:val="05_ARTICLE_Niv1 - SsTitre Car1"/>
    <w:rsid w:val="00540724"/>
    <w:rPr>
      <w:rFonts w:ascii="Verdana" w:hAnsi="Verdana"/>
      <w:b/>
      <w:noProof/>
      <w:color w:val="BF3F00"/>
      <w:spacing w:val="-10"/>
      <w:lang w:val="fr-FR" w:eastAsia="fr-FR" w:bidi="ar-SA"/>
    </w:rPr>
  </w:style>
  <w:style w:type="paragraph" w:customStyle="1" w:styleId="12TAB2">
    <w:name w:val="12_TAB 2"/>
    <w:basedOn w:val="05ARTICLENiv1-Texte"/>
    <w:rsid w:val="00540724"/>
    <w:pPr>
      <w:tabs>
        <w:tab w:val="clear" w:pos="9356"/>
      </w:tabs>
      <w:spacing w:after="240"/>
      <w:ind w:left="360" w:hanging="360"/>
    </w:pPr>
    <w:rPr>
      <w:spacing w:val="-6"/>
    </w:rPr>
  </w:style>
  <w:style w:type="paragraph" w:customStyle="1" w:styleId="11TABULATIONS">
    <w:name w:val="11_TABULATIONS"/>
    <w:basedOn w:val="05ARTICLENiv1-Texte"/>
    <w:rsid w:val="00540724"/>
    <w:pPr>
      <w:tabs>
        <w:tab w:val="clear" w:pos="9356"/>
      </w:tabs>
      <w:spacing w:after="240"/>
      <w:ind w:left="284" w:hanging="284"/>
    </w:pPr>
    <w:rPr>
      <w:rFonts w:ascii="Verdana" w:hAnsi="Verdana"/>
      <w:spacing w:val="-6"/>
      <w:sz w:val="18"/>
    </w:rPr>
  </w:style>
  <w:style w:type="paragraph" w:styleId="PrformatHTML">
    <w:name w:val="HTML Preformatted"/>
    <w:basedOn w:val="Normal"/>
    <w:link w:val="PrformatHTMLCar"/>
    <w:unhideWhenUsed/>
    <w:rsid w:val="005407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pPr>
    <w:rPr>
      <w:rFonts w:ascii="Arial Unicode MS" w:eastAsia="Arial Unicode MS" w:hAnsi="Arial Unicode MS" w:cs="Arial Unicode MS"/>
      <w:sz w:val="20"/>
      <w:szCs w:val="20"/>
      <w:lang w:val="en-GB"/>
    </w:rPr>
  </w:style>
  <w:style w:type="character" w:customStyle="1" w:styleId="PrformatHTMLCar">
    <w:name w:val="Préformaté HTML Car"/>
    <w:basedOn w:val="Policepardfaut"/>
    <w:link w:val="PrformatHTML"/>
    <w:rsid w:val="00540724"/>
    <w:rPr>
      <w:rFonts w:ascii="Arial Unicode MS" w:eastAsia="Arial Unicode MS" w:hAnsi="Arial Unicode MS" w:cs="Arial Unicode MS"/>
      <w:sz w:val="20"/>
      <w:szCs w:val="20"/>
      <w:lang w:val="en-GB"/>
    </w:rPr>
  </w:style>
  <w:style w:type="paragraph" w:customStyle="1" w:styleId="11-TABNIV1">
    <w:name w:val="11 - TAB NIV 1"/>
    <w:basedOn w:val="TABNIVEAU1"/>
    <w:rsid w:val="00540724"/>
    <w:pPr>
      <w:numPr>
        <w:numId w:val="0"/>
      </w:numPr>
      <w:tabs>
        <w:tab w:val="num" w:pos="180"/>
      </w:tabs>
      <w:spacing w:after="60"/>
      <w:ind w:left="181" w:hanging="181"/>
      <w:jc w:val="both"/>
    </w:pPr>
  </w:style>
  <w:style w:type="paragraph" w:customStyle="1" w:styleId="Style04ARTICLE-TitreAutomatique1">
    <w:name w:val="Style 04_ARTICLE - Titre + Automatique1"/>
    <w:basedOn w:val="04ARTICLE-Titre"/>
    <w:link w:val="Style04ARTICLE-TitreAutomatique1Car"/>
    <w:autoRedefine/>
    <w:rsid w:val="00540724"/>
    <w:pPr>
      <w:numPr>
        <w:numId w:val="14"/>
      </w:numPr>
    </w:pPr>
  </w:style>
  <w:style w:type="character" w:customStyle="1" w:styleId="Style04ARTICLE-TitreAutomatique1Car">
    <w:name w:val="Style 04_ARTICLE - Titre + Automatique1 Car"/>
    <w:link w:val="Style04ARTICLE-TitreAutomatique1"/>
    <w:rsid w:val="00540724"/>
    <w:rPr>
      <w:rFonts w:ascii="Arial Black" w:eastAsia="Times New Roman" w:hAnsi="Arial Black" w:cs="Times New Roman"/>
      <w:caps/>
      <w:noProof/>
      <w:color w:val="FFFFFF"/>
      <w:sz w:val="20"/>
      <w:szCs w:val="20"/>
      <w:shd w:val="clear" w:color="auto" w:fill="808080"/>
      <w:lang w:eastAsia="fr-FR"/>
    </w:rPr>
  </w:style>
  <w:style w:type="paragraph" w:customStyle="1" w:styleId="opened">
    <w:name w:val="opened"/>
    <w:basedOn w:val="Normal"/>
    <w:rsid w:val="002B5A76"/>
    <w:pPr>
      <w:spacing w:before="100" w:beforeAutospacing="1" w:after="100" w:afterAutospacing="1" w:line="240" w:lineRule="auto"/>
    </w:pPr>
    <w:rPr>
      <w:rFonts w:ascii="Times New Roman" w:eastAsia="Times New Roman" w:hAnsi="Times New Roman" w:cs="Times New Roman"/>
      <w:szCs w:val="24"/>
      <w:lang w:eastAsia="fr-FR"/>
    </w:rPr>
  </w:style>
  <w:style w:type="paragraph" w:styleId="Sansinterligne">
    <w:name w:val="No Spacing"/>
    <w:link w:val="SansinterligneCar"/>
    <w:uiPriority w:val="1"/>
    <w:qFormat/>
    <w:rsid w:val="0055671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55671F"/>
    <w:rPr>
      <w:rFonts w:eastAsiaTheme="minorEastAsia"/>
      <w:lang w:eastAsia="fr-FR"/>
    </w:rPr>
  </w:style>
  <w:style w:type="paragraph" w:customStyle="1" w:styleId="4-PUCE1">
    <w:name w:val="4 - PUCE1"/>
    <w:basedOn w:val="Paragraphedeliste"/>
    <w:qFormat/>
    <w:rsid w:val="00ED0F21"/>
    <w:pPr>
      <w:numPr>
        <w:numId w:val="23"/>
      </w:numPr>
      <w:tabs>
        <w:tab w:val="left" w:pos="567"/>
      </w:tabs>
      <w:spacing w:before="120" w:line="240" w:lineRule="auto"/>
      <w:contextualSpacing w:val="0"/>
      <w:jc w:val="both"/>
    </w:pPr>
    <w:rPr>
      <w:rFonts w:ascii="Montserrat" w:hAnsi="Montserrat"/>
      <w:sz w:val="20"/>
      <w:szCs w:val="24"/>
    </w:rPr>
  </w:style>
  <w:style w:type="paragraph" w:customStyle="1" w:styleId="05PUCE1">
    <w:name w:val="05_PUCE1"/>
    <w:basedOn w:val="Paragraphedeliste"/>
    <w:qFormat/>
    <w:rsid w:val="00661E0E"/>
    <w:pPr>
      <w:tabs>
        <w:tab w:val="left" w:pos="567"/>
      </w:tabs>
      <w:spacing w:before="120" w:line="240" w:lineRule="auto"/>
      <w:ind w:left="644" w:hanging="360"/>
      <w:contextualSpacing w:val="0"/>
      <w:jc w:val="both"/>
    </w:pPr>
    <w:rPr>
      <w:rFonts w:ascii="Montserrat" w:hAnsi="Montserrat"/>
      <w:sz w:val="20"/>
      <w:szCs w:val="24"/>
    </w:rPr>
  </w:style>
  <w:style w:type="paragraph" w:customStyle="1" w:styleId="06PUCE2">
    <w:name w:val="06_PUCE2"/>
    <w:basedOn w:val="Normal"/>
    <w:qFormat/>
    <w:rsid w:val="00661E0E"/>
    <w:pPr>
      <w:numPr>
        <w:numId w:val="24"/>
      </w:numPr>
      <w:tabs>
        <w:tab w:val="left" w:pos="851"/>
      </w:tabs>
      <w:spacing w:before="60" w:after="60" w:line="240" w:lineRule="auto"/>
      <w:jc w:val="both"/>
    </w:pPr>
    <w:rPr>
      <w:rFonts w:ascii="Montserrat" w:hAnsi="Montserrat"/>
      <w:sz w:val="20"/>
      <w:szCs w:val="24"/>
    </w:rPr>
  </w:style>
  <w:style w:type="paragraph" w:customStyle="1" w:styleId="SAG-1-TITREDELAPARTIE">
    <w:name w:val="SAG - 1- TITRE DE LA PARTIE"/>
    <w:basedOn w:val="Normal"/>
    <w:next w:val="Normal"/>
    <w:qFormat/>
    <w:rsid w:val="00024F90"/>
    <w:pPr>
      <w:spacing w:before="240" w:after="360" w:line="240" w:lineRule="auto"/>
    </w:pPr>
    <w:rPr>
      <w:rFonts w:ascii="Montserrat" w:hAnsi="Montserrat"/>
      <w:b/>
      <w:bCs/>
      <w:caps/>
      <w:color w:val="4F81BD" w:themeColor="accent1"/>
      <w:sz w:val="20"/>
      <w:szCs w:val="32"/>
    </w:rPr>
  </w:style>
  <w:style w:type="numbering" w:customStyle="1" w:styleId="MALISTE">
    <w:name w:val="MALISTE"/>
    <w:uiPriority w:val="99"/>
    <w:rsid w:val="00B91EC9"/>
    <w:pPr>
      <w:numPr>
        <w:numId w:val="25"/>
      </w:numPr>
    </w:pPr>
  </w:style>
  <w:style w:type="paragraph" w:customStyle="1" w:styleId="APPLAT2">
    <w:name w:val="APPLAT 2"/>
    <w:basedOn w:val="04ARTICLEOption2eniveau"/>
    <w:link w:val="APPLAT2Car"/>
    <w:qFormat/>
    <w:rsid w:val="00FA4AFA"/>
    <w:pPr>
      <w:pBdr>
        <w:top w:val="none" w:sz="0" w:space="0" w:color="auto"/>
        <w:left w:val="none" w:sz="0" w:space="0" w:color="auto"/>
        <w:bottom w:val="none" w:sz="0" w:space="0" w:color="auto"/>
      </w:pBdr>
      <w:shd w:val="clear" w:color="auto" w:fill="FF9900" w:themeFill="text2"/>
    </w:pPr>
    <w:rPr>
      <w:rFonts w:asciiTheme="majorHAnsi" w:hAnsiTheme="majorHAnsi"/>
      <w:color w:val="FFFFFF" w:themeColor="background1"/>
      <w:sz w:val="18"/>
      <w:szCs w:val="18"/>
    </w:rPr>
  </w:style>
  <w:style w:type="character" w:customStyle="1" w:styleId="APPLAT2Car">
    <w:name w:val="APPLAT 2 Car"/>
    <w:basedOn w:val="Policepardfaut"/>
    <w:link w:val="APPLAT2"/>
    <w:rsid w:val="00FA4AFA"/>
    <w:rPr>
      <w:rFonts w:asciiTheme="majorHAnsi" w:eastAsia="Times New Roman" w:hAnsiTheme="majorHAnsi" w:cs="Arial"/>
      <w:b/>
      <w:i/>
      <w:noProof/>
      <w:color w:val="FFFFFF" w:themeColor="background1"/>
      <w:spacing w:val="-6"/>
      <w:sz w:val="18"/>
      <w:szCs w:val="18"/>
      <w:shd w:val="clear" w:color="auto" w:fill="FF9900" w:themeFill="text2"/>
      <w:lang w:eastAsia="fr-FR"/>
    </w:rPr>
  </w:style>
  <w:style w:type="paragraph" w:customStyle="1" w:styleId="TITRE3">
    <w:name w:val="TITRE 3"/>
    <w:basedOn w:val="Normal"/>
    <w:next w:val="Normal"/>
    <w:qFormat/>
    <w:rsid w:val="00FA4AFA"/>
    <w:pPr>
      <w:numPr>
        <w:numId w:val="28"/>
      </w:numPr>
      <w:tabs>
        <w:tab w:val="left" w:pos="1418"/>
      </w:tabs>
      <w:spacing w:before="360" w:after="120" w:line="240" w:lineRule="auto"/>
      <w:ind w:left="1021" w:firstLine="0"/>
      <w:jc w:val="both"/>
    </w:pPr>
    <w:rPr>
      <w:rFonts w:ascii="Montserrat" w:hAnsi="Montserrat"/>
      <w:b/>
      <w:sz w:val="18"/>
      <w:szCs w:val="32"/>
    </w:rPr>
  </w:style>
  <w:style w:type="paragraph" w:customStyle="1" w:styleId="TITRE20">
    <w:name w:val="TITRE 2"/>
    <w:basedOn w:val="Normal"/>
    <w:next w:val="TM1"/>
    <w:link w:val="TITRE2Car0"/>
    <w:qFormat/>
    <w:rsid w:val="00FA4AFA"/>
    <w:pPr>
      <w:tabs>
        <w:tab w:val="left" w:pos="1418"/>
      </w:tabs>
      <w:spacing w:before="480" w:after="240" w:line="240" w:lineRule="auto"/>
      <w:ind w:left="1247" w:hanging="890"/>
      <w:jc w:val="both"/>
    </w:pPr>
    <w:rPr>
      <w:rFonts w:ascii="Montserrat" w:hAnsi="Montserrat"/>
      <w:b/>
      <w:bCs/>
      <w:color w:val="FF9900" w:themeColor="text2"/>
      <w:sz w:val="20"/>
      <w:szCs w:val="28"/>
    </w:rPr>
  </w:style>
  <w:style w:type="paragraph" w:customStyle="1" w:styleId="5-PUCE2">
    <w:name w:val="5 - PUCE2"/>
    <w:basedOn w:val="Normal"/>
    <w:qFormat/>
    <w:rsid w:val="00FA4AFA"/>
    <w:pPr>
      <w:tabs>
        <w:tab w:val="left" w:pos="851"/>
      </w:tabs>
      <w:spacing w:before="60" w:after="60" w:line="240" w:lineRule="auto"/>
      <w:ind w:left="851" w:hanging="284"/>
      <w:jc w:val="both"/>
    </w:pPr>
    <w:rPr>
      <w:rFonts w:ascii="Montserrat" w:hAnsi="Montserrat"/>
      <w:sz w:val="18"/>
      <w:szCs w:val="24"/>
    </w:rPr>
  </w:style>
  <w:style w:type="character" w:customStyle="1" w:styleId="TITRE2Car0">
    <w:name w:val="TITRE 2 Car"/>
    <w:basedOn w:val="Policepardfaut"/>
    <w:link w:val="TITRE20"/>
    <w:rsid w:val="00FA4AFA"/>
    <w:rPr>
      <w:rFonts w:ascii="Montserrat" w:hAnsi="Montserrat"/>
      <w:b/>
      <w:bCs/>
      <w:color w:val="FF9900" w:themeColor="text2"/>
      <w:sz w:val="20"/>
      <w:szCs w:val="28"/>
    </w:rPr>
  </w:style>
  <w:style w:type="character" w:styleId="Emphaseple">
    <w:name w:val="Subtle Emphasis"/>
    <w:uiPriority w:val="19"/>
    <w:rsid w:val="00FA4AFA"/>
    <w:rPr>
      <w:i/>
      <w:iCs/>
      <w:color w:val="808080"/>
    </w:rPr>
  </w:style>
  <w:style w:type="paragraph" w:customStyle="1" w:styleId="TITRE1">
    <w:name w:val="TITRE 1"/>
    <w:link w:val="TITRE1Car0"/>
    <w:qFormat/>
    <w:rsid w:val="002803D3"/>
    <w:pPr>
      <w:numPr>
        <w:numId w:val="29"/>
      </w:numPr>
      <w:shd w:val="clear" w:color="auto" w:fill="4F81BD" w:themeFill="accent1"/>
      <w:spacing w:after="160" w:line="259" w:lineRule="auto"/>
    </w:pPr>
    <w:rPr>
      <w:rFonts w:ascii="Montserrat" w:hAnsi="Montserrat"/>
      <w:b/>
      <w:bCs/>
      <w:caps/>
      <w:color w:val="FFFFFF" w:themeColor="background1"/>
      <w:sz w:val="20"/>
      <w:szCs w:val="24"/>
    </w:rPr>
  </w:style>
  <w:style w:type="character" w:customStyle="1" w:styleId="TITRE1Car0">
    <w:name w:val="TITRE 1 Car"/>
    <w:basedOn w:val="Policepardfaut"/>
    <w:link w:val="TITRE1"/>
    <w:rsid w:val="002803D3"/>
    <w:rPr>
      <w:rFonts w:ascii="Montserrat" w:hAnsi="Montserrat"/>
      <w:b/>
      <w:bCs/>
      <w:caps/>
      <w:color w:val="FFFFFF" w:themeColor="background1"/>
      <w:sz w:val="20"/>
      <w:szCs w:val="24"/>
      <w:shd w:val="clear" w:color="auto" w:fill="4F81BD" w:themeFill="accent1"/>
    </w:rPr>
  </w:style>
  <w:style w:type="paragraph" w:customStyle="1" w:styleId="APPLAT">
    <w:name w:val="APPLAT"/>
    <w:basedOn w:val="04ARTICLEOption1erniveau"/>
    <w:link w:val="APPLATCar"/>
    <w:qFormat/>
    <w:rsid w:val="002803D3"/>
    <w:pPr>
      <w:pBdr>
        <w:left w:val="none" w:sz="0" w:space="0" w:color="auto"/>
        <w:bottom w:val="none" w:sz="0" w:space="0" w:color="auto"/>
        <w:right w:val="none" w:sz="0" w:space="0" w:color="auto"/>
      </w:pBdr>
      <w:shd w:val="clear" w:color="auto" w:fill="FFC000" w:themeFill="accent2"/>
    </w:pPr>
    <w:rPr>
      <w:rFonts w:asciiTheme="majorHAnsi" w:hAnsiTheme="majorHAnsi"/>
      <w:color w:val="FFFFFF" w:themeColor="background1"/>
    </w:rPr>
  </w:style>
  <w:style w:type="character" w:customStyle="1" w:styleId="APPLATCar">
    <w:name w:val="APPLAT Car"/>
    <w:basedOn w:val="Policepardfaut"/>
    <w:link w:val="APPLAT"/>
    <w:rsid w:val="002803D3"/>
    <w:rPr>
      <w:rFonts w:asciiTheme="majorHAnsi" w:eastAsia="Times New Roman" w:hAnsiTheme="majorHAnsi" w:cs="Arial"/>
      <w:b/>
      <w:noProof/>
      <w:color w:val="FFFFFF" w:themeColor="background1"/>
      <w:spacing w:val="-6"/>
      <w:sz w:val="20"/>
      <w:szCs w:val="20"/>
      <w:shd w:val="clear" w:color="auto" w:fill="FFC000" w:themeFill="accent2"/>
      <w:lang w:eastAsia="fr-FR"/>
    </w:rPr>
  </w:style>
  <w:style w:type="paragraph" w:customStyle="1" w:styleId="APLAT3">
    <w:name w:val="APLAT 3"/>
    <w:basedOn w:val="04ARTICLEOption3eniveau"/>
    <w:link w:val="APLAT3Car"/>
    <w:qFormat/>
    <w:rsid w:val="002803D3"/>
    <w:pPr>
      <w:pBdr>
        <w:top w:val="none" w:sz="0" w:space="0" w:color="auto"/>
        <w:left w:val="none" w:sz="0" w:space="0" w:color="auto"/>
        <w:bottom w:val="none" w:sz="0" w:space="0" w:color="auto"/>
      </w:pBdr>
      <w:shd w:val="clear" w:color="auto" w:fill="FFEACC" w:themeFill="text2" w:themeFillTint="33"/>
    </w:pPr>
    <w:rPr>
      <w:rFonts w:asciiTheme="majorHAnsi" w:hAnsiTheme="majorHAnsi"/>
      <w:sz w:val="18"/>
      <w:szCs w:val="18"/>
    </w:rPr>
  </w:style>
  <w:style w:type="character" w:customStyle="1" w:styleId="APLAT3Car">
    <w:name w:val="APLAT 3 Car"/>
    <w:basedOn w:val="Policepardfaut"/>
    <w:link w:val="APLAT3"/>
    <w:rsid w:val="002803D3"/>
    <w:rPr>
      <w:rFonts w:asciiTheme="majorHAnsi" w:eastAsia="Times New Roman" w:hAnsiTheme="majorHAnsi" w:cs="Arial"/>
      <w:noProof/>
      <w:spacing w:val="-6"/>
      <w:sz w:val="18"/>
      <w:szCs w:val="18"/>
      <w:shd w:val="clear" w:color="auto" w:fill="FFEACC" w:themeFill="text2" w:themeFillTint="33"/>
      <w:lang w:eastAsia="fr-FR"/>
    </w:rPr>
  </w:style>
  <w:style w:type="numbering" w:customStyle="1" w:styleId="Numerotation">
    <w:name w:val="Numerotation"/>
    <w:uiPriority w:val="99"/>
    <w:rsid w:val="002803D3"/>
    <w:pPr>
      <w:numPr>
        <w:numId w:val="30"/>
      </w:numPr>
    </w:pPr>
  </w:style>
  <w:style w:type="paragraph" w:customStyle="1" w:styleId="01TITREDUCHAPITRE">
    <w:name w:val="01_TITRE DU CHAPITRE"/>
    <w:basedOn w:val="Normal"/>
    <w:next w:val="Normal"/>
    <w:rsid w:val="002803D3"/>
    <w:pPr>
      <w:spacing w:before="6000" w:line="240" w:lineRule="auto"/>
      <w:ind w:right="3662"/>
    </w:pPr>
    <w:rPr>
      <w:rFonts w:ascii="Montserrat" w:hAnsi="Montserrat"/>
      <w:b/>
      <w:bCs/>
      <w:noProof/>
      <w:color w:val="4F81BD" w:themeColor="accent1"/>
      <w:sz w:val="72"/>
      <w:szCs w:val="40"/>
    </w:rPr>
  </w:style>
  <w:style w:type="paragraph" w:customStyle="1" w:styleId="07PUCE3">
    <w:name w:val="07_PUCE3"/>
    <w:basedOn w:val="Paragraphedeliste"/>
    <w:rsid w:val="002803D3"/>
    <w:pPr>
      <w:numPr>
        <w:numId w:val="31"/>
      </w:numPr>
      <w:tabs>
        <w:tab w:val="left" w:pos="1134"/>
      </w:tabs>
      <w:spacing w:line="240" w:lineRule="auto"/>
      <w:jc w:val="both"/>
    </w:pPr>
    <w:rPr>
      <w:rFonts w:ascii="Montserrat" w:hAnsi="Montserrat"/>
      <w:sz w:val="20"/>
      <w:szCs w:val="24"/>
    </w:rPr>
  </w:style>
  <w:style w:type="table" w:styleId="Tableausimple3">
    <w:name w:val="Plain Table 3"/>
    <w:basedOn w:val="TableauNormal"/>
    <w:uiPriority w:val="43"/>
    <w:rsid w:val="002803D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loose">
    <w:name w:val="loose"/>
    <w:basedOn w:val="Normal"/>
    <w:rsid w:val="002803D3"/>
    <w:pPr>
      <w:spacing w:before="210" w:line="240" w:lineRule="auto"/>
    </w:pPr>
    <w:rPr>
      <w:rFonts w:ascii="Times New Roman" w:eastAsia="Times New Roman" w:hAnsi="Times New Roman" w:cs="Times New Roman"/>
      <w:szCs w:val="24"/>
      <w:lang w:eastAsia="fr-FR"/>
    </w:rPr>
  </w:style>
  <w:style w:type="paragraph" w:styleId="Listepuces">
    <w:name w:val="List Bullet"/>
    <w:basedOn w:val="Normal"/>
    <w:uiPriority w:val="99"/>
    <w:unhideWhenUsed/>
    <w:rsid w:val="002803D3"/>
    <w:pPr>
      <w:numPr>
        <w:numId w:val="32"/>
      </w:numPr>
      <w:contextualSpacing/>
    </w:pPr>
  </w:style>
  <w:style w:type="paragraph" w:customStyle="1" w:styleId="05ARTICLENiv1-Texteencadr">
    <w:name w:val="05_ARTICLE_Niv1 - Texte encadré"/>
    <w:basedOn w:val="Normal"/>
    <w:rsid w:val="002803D3"/>
    <w:pPr>
      <w:pBdr>
        <w:top w:val="single" w:sz="4" w:space="12" w:color="auto"/>
        <w:left w:val="single" w:sz="4" w:space="4" w:color="auto"/>
        <w:bottom w:val="single" w:sz="4" w:space="6" w:color="auto"/>
        <w:right w:val="single" w:sz="4" w:space="4" w:color="auto"/>
      </w:pBd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UnresolvedMention">
    <w:name w:val="Unresolved Mention"/>
    <w:basedOn w:val="Policepardfaut"/>
    <w:uiPriority w:val="99"/>
    <w:semiHidden/>
    <w:unhideWhenUsed/>
    <w:rsid w:val="002803D3"/>
    <w:rPr>
      <w:color w:val="605E5C"/>
      <w:shd w:val="clear" w:color="auto" w:fill="E1DFDD"/>
    </w:rPr>
  </w:style>
  <w:style w:type="paragraph" w:customStyle="1" w:styleId="Style05ARTICLENiv1-TexteNoirAprs3pt">
    <w:name w:val="Style 05_ARTICLE_Niv1 - Texte + Noir Après : 3 pt"/>
    <w:basedOn w:val="05ARTICLENiv1-Texte"/>
    <w:rsid w:val="002803D3"/>
    <w:pPr>
      <w:tabs>
        <w:tab w:val="clear" w:pos="9356"/>
      </w:tabs>
    </w:pPr>
    <w:rPr>
      <w:color w:val="000000"/>
      <w:spacing w:val="-6"/>
    </w:rPr>
  </w:style>
  <w:style w:type="paragraph" w:customStyle="1" w:styleId="Arial11Gi">
    <w:name w:val="Arial11Gi"/>
    <w:basedOn w:val="Normal"/>
    <w:rsid w:val="002803D3"/>
    <w:pPr>
      <w:widowControl w:val="0"/>
      <w:spacing w:line="240" w:lineRule="auto"/>
      <w:ind w:left="567"/>
      <w:jc w:val="both"/>
    </w:pPr>
    <w:rPr>
      <w:rFonts w:ascii="Arial" w:eastAsia="Times New Roman" w:hAnsi="Arial" w:cs="Times New Roman"/>
      <w:i/>
      <w:snapToGrid w:val="0"/>
      <w:sz w:val="22"/>
      <w:szCs w:val="20"/>
      <w:lang w:eastAsia="fr-FR"/>
    </w:rPr>
  </w:style>
  <w:style w:type="paragraph" w:customStyle="1" w:styleId="intersem-numrationniv1">
    <w:name w:val="intersem-énumération niv1"/>
    <w:basedOn w:val="Normal"/>
    <w:rsid w:val="002803D3"/>
    <w:pPr>
      <w:overflowPunct w:val="0"/>
      <w:autoSpaceDE w:val="0"/>
      <w:autoSpaceDN w:val="0"/>
      <w:adjustRightInd w:val="0"/>
      <w:spacing w:after="60" w:line="240" w:lineRule="auto"/>
      <w:ind w:left="284" w:hanging="284"/>
      <w:jc w:val="both"/>
      <w:textAlignment w:val="baseline"/>
    </w:pPr>
    <w:rPr>
      <w:rFonts w:ascii="Times New Roman" w:eastAsia="Times New Roman" w:hAnsi="Times New Roman" w:cs="Arial"/>
      <w:sz w:val="22"/>
      <w:lang w:eastAsia="fr-FR"/>
    </w:rPr>
  </w:style>
  <w:style w:type="paragraph" w:customStyle="1" w:styleId="DTCMParticle">
    <w:name w:val="DT CMP article"/>
    <w:basedOn w:val="Normal"/>
    <w:autoRedefine/>
    <w:rsid w:val="002803D3"/>
    <w:pPr>
      <w:tabs>
        <w:tab w:val="left" w:pos="3680"/>
        <w:tab w:val="left" w:pos="4160"/>
      </w:tabs>
      <w:overflowPunct w:val="0"/>
      <w:autoSpaceDE w:val="0"/>
      <w:autoSpaceDN w:val="0"/>
      <w:adjustRightInd w:val="0"/>
      <w:spacing w:line="240" w:lineRule="auto"/>
      <w:jc w:val="both"/>
      <w:textAlignment w:val="baseline"/>
    </w:pPr>
    <w:rPr>
      <w:rFonts w:ascii="Times New Roman" w:eastAsia="Times New Roman" w:hAnsi="Times New Roman" w:cs="Times New Roman"/>
      <w:b/>
      <w:sz w:val="22"/>
      <w:lang w:eastAsia="fr-FR"/>
    </w:rPr>
  </w:style>
  <w:style w:type="paragraph" w:customStyle="1" w:styleId="DTCMP1nivdesousarticle">
    <w:name w:val="DT CMP 1°niv de sous article"/>
    <w:basedOn w:val="Normal"/>
    <w:autoRedefine/>
    <w:rsid w:val="002803D3"/>
    <w:pPr>
      <w:overflowPunct w:val="0"/>
      <w:autoSpaceDE w:val="0"/>
      <w:autoSpaceDN w:val="0"/>
      <w:adjustRightInd w:val="0"/>
      <w:spacing w:line="240" w:lineRule="auto"/>
      <w:jc w:val="both"/>
      <w:textAlignment w:val="baseline"/>
    </w:pPr>
    <w:rPr>
      <w:rFonts w:ascii="Arial" w:eastAsia="Times New Roman" w:hAnsi="Arial" w:cs="Arial"/>
      <w:sz w:val="20"/>
      <w:szCs w:val="18"/>
      <w:lang w:eastAsia="fr-FR"/>
    </w:rPr>
  </w:style>
  <w:style w:type="paragraph" w:customStyle="1" w:styleId="DTCMP2nivarticle">
    <w:name w:val="DT CMP 2° niv article"/>
    <w:basedOn w:val="Normal"/>
    <w:link w:val="DTCMP2nivarticleCar"/>
    <w:rsid w:val="002803D3"/>
    <w:pPr>
      <w:tabs>
        <w:tab w:val="left" w:pos="680"/>
        <w:tab w:val="left" w:pos="3680"/>
        <w:tab w:val="left" w:pos="4160"/>
      </w:tabs>
      <w:overflowPunct w:val="0"/>
      <w:autoSpaceDE w:val="0"/>
      <w:autoSpaceDN w:val="0"/>
      <w:adjustRightInd w:val="0"/>
      <w:spacing w:line="240" w:lineRule="auto"/>
      <w:jc w:val="both"/>
      <w:textAlignment w:val="baseline"/>
    </w:pPr>
    <w:rPr>
      <w:rFonts w:ascii="Times New Roman" w:eastAsia="Times New Roman" w:hAnsi="Times New Roman" w:cs="Arial"/>
      <w:sz w:val="22"/>
      <w:lang w:eastAsia="fr-FR"/>
    </w:rPr>
  </w:style>
  <w:style w:type="character" w:customStyle="1" w:styleId="DTCMP2nivarticleCar">
    <w:name w:val="DT CMP 2° niv article Car"/>
    <w:link w:val="DTCMP2nivarticle"/>
    <w:rsid w:val="002803D3"/>
    <w:rPr>
      <w:rFonts w:ascii="Times New Roman" w:eastAsia="Times New Roman" w:hAnsi="Times New Roman" w:cs="Arial"/>
      <w:lang w:eastAsia="fr-FR"/>
    </w:rPr>
  </w:style>
  <w:style w:type="paragraph" w:customStyle="1" w:styleId="intersem-numrationniv2">
    <w:name w:val="intersem-énumération niv2"/>
    <w:basedOn w:val="Normal"/>
    <w:link w:val="intersem-numrationniv2CarCar"/>
    <w:rsid w:val="002803D3"/>
    <w:pPr>
      <w:tabs>
        <w:tab w:val="left" w:pos="567"/>
      </w:tabs>
      <w:overflowPunct w:val="0"/>
      <w:autoSpaceDE w:val="0"/>
      <w:autoSpaceDN w:val="0"/>
      <w:adjustRightInd w:val="0"/>
      <w:spacing w:line="240" w:lineRule="auto"/>
      <w:ind w:left="568" w:hanging="284"/>
      <w:jc w:val="both"/>
      <w:textAlignment w:val="baseline"/>
    </w:pPr>
    <w:rPr>
      <w:rFonts w:ascii="Times New Roman" w:eastAsia="Times New Roman" w:hAnsi="Times New Roman" w:cs="Times New Roman"/>
      <w:sz w:val="22"/>
      <w:szCs w:val="20"/>
      <w:lang w:eastAsia="fr-FR"/>
    </w:rPr>
  </w:style>
  <w:style w:type="character" w:customStyle="1" w:styleId="intersem-numrationniv2CarCar">
    <w:name w:val="intersem-énumération niv2 Car Car"/>
    <w:link w:val="intersem-numrationniv2"/>
    <w:rsid w:val="002803D3"/>
    <w:rPr>
      <w:rFonts w:ascii="Times New Roman" w:eastAsia="Times New Roman" w:hAnsi="Times New Roman" w:cs="Times New Roman"/>
      <w:szCs w:val="20"/>
      <w:lang w:eastAsia="fr-FR"/>
    </w:rPr>
  </w:style>
  <w:style w:type="paragraph" w:customStyle="1" w:styleId="Style05ARTICLENiv1-SsTitreAutomatique">
    <w:name w:val="Style 05_ARTICLE_Niv1 - SsTitre + Automatique"/>
    <w:basedOn w:val="05ARTICLENiv1-SsTitre"/>
    <w:link w:val="Style05ARTICLENiv1-SsTitreAutomatiqueCar"/>
    <w:rsid w:val="002803D3"/>
    <w:pPr>
      <w:numPr>
        <w:ilvl w:val="0"/>
        <w:numId w:val="0"/>
      </w:numPr>
      <w:spacing w:before="120"/>
      <w:jc w:val="both"/>
    </w:pPr>
    <w:rPr>
      <w:bCs/>
      <w:color w:val="993300"/>
      <w:sz w:val="18"/>
      <w:szCs w:val="20"/>
    </w:rPr>
  </w:style>
  <w:style w:type="character" w:customStyle="1" w:styleId="Style05ARTICLENiv1-SsTitreAutomatiqueCar">
    <w:name w:val="Style 05_ARTICLE_Niv1 - SsTitre + Automatique Car"/>
    <w:link w:val="Style05ARTICLENiv1-SsTitreAutomatique"/>
    <w:rsid w:val="002803D3"/>
    <w:rPr>
      <w:rFonts w:ascii="Arial Gras" w:eastAsia="Times New Roman" w:hAnsi="Arial Gras" w:cs="Times New Roman"/>
      <w:b/>
      <w:bCs/>
      <w:noProof/>
      <w:color w:val="993300"/>
      <w:sz w:val="18"/>
      <w:szCs w:val="20"/>
      <w:lang w:eastAsia="fr-FR"/>
    </w:rPr>
  </w:style>
  <w:style w:type="paragraph" w:customStyle="1" w:styleId="Boislevicomte">
    <w:name w:val="Bois le vicomte"/>
    <w:basedOn w:val="Normal"/>
    <w:rsid w:val="002803D3"/>
    <w:pPr>
      <w:tabs>
        <w:tab w:val="left" w:pos="560"/>
        <w:tab w:val="left" w:pos="1400"/>
        <w:tab w:val="left" w:pos="1980"/>
        <w:tab w:val="left" w:pos="2260"/>
      </w:tabs>
      <w:overflowPunct w:val="0"/>
      <w:autoSpaceDE w:val="0"/>
      <w:autoSpaceDN w:val="0"/>
      <w:adjustRightInd w:val="0"/>
      <w:spacing w:line="240" w:lineRule="auto"/>
      <w:jc w:val="both"/>
      <w:textAlignment w:val="baseline"/>
    </w:pPr>
    <w:rPr>
      <w:rFonts w:ascii="Times" w:eastAsia="Times New Roman" w:hAnsi="Times" w:cs="Times New Roman"/>
      <w:szCs w:val="20"/>
      <w:lang w:eastAsia="fr-FR"/>
    </w:rPr>
  </w:style>
  <w:style w:type="paragraph" w:customStyle="1" w:styleId="BodyText21">
    <w:name w:val="Body Text 21"/>
    <w:basedOn w:val="Normal"/>
    <w:uiPriority w:val="99"/>
    <w:rsid w:val="002803D3"/>
    <w:pPr>
      <w:overflowPunct w:val="0"/>
      <w:autoSpaceDE w:val="0"/>
      <w:autoSpaceDN w:val="0"/>
      <w:adjustRightInd w:val="0"/>
      <w:spacing w:line="240" w:lineRule="auto"/>
      <w:jc w:val="both"/>
      <w:textAlignment w:val="baseline"/>
    </w:pPr>
    <w:rPr>
      <w:rFonts w:ascii="Times" w:eastAsia="Times New Roman" w:hAnsi="Times" w:cs="Times New Roman"/>
      <w:sz w:val="22"/>
      <w:szCs w:val="20"/>
      <w:lang w:eastAsia="fr-FR"/>
    </w:rPr>
  </w:style>
  <w:style w:type="paragraph" w:customStyle="1" w:styleId="Corpsdetexte23">
    <w:name w:val="Corps de texte 23"/>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Style05ARTICLENiv1-TexteBordureSimpleAutomatique">
    <w:name w:val="Style 05_ARTICLE_Niv1 - Texte + Bordure : : (Simple Automatique  ..."/>
    <w:basedOn w:val="05ARTICLENiv1-Texte"/>
    <w:link w:val="Style05ARTICLENiv1-TexteBordureSimpleAutomatiqueCar"/>
    <w:rsid w:val="002803D3"/>
    <w:pPr>
      <w:tabs>
        <w:tab w:val="clear" w:pos="9356"/>
      </w:tabs>
    </w:pPr>
    <w:rPr>
      <w:spacing w:val="-6"/>
      <w:bdr w:val="single" w:sz="4" w:space="0" w:color="auto"/>
    </w:rPr>
  </w:style>
  <w:style w:type="character" w:customStyle="1" w:styleId="Style05ARTICLENiv1-TexteBordureSimpleAutomatiqueCar">
    <w:name w:val="Style 05_ARTICLE_Niv1 - Texte + Bordure : : (Simple Automatique  ... Car"/>
    <w:link w:val="Style05ARTICLENiv1-TexteBordureSimpleAutomatique"/>
    <w:rsid w:val="002803D3"/>
    <w:rPr>
      <w:rFonts w:ascii="Arial" w:eastAsia="Times New Roman" w:hAnsi="Arial" w:cs="Times New Roman"/>
      <w:noProof/>
      <w:spacing w:val="-6"/>
      <w:sz w:val="20"/>
      <w:szCs w:val="20"/>
      <w:bdr w:val="single" w:sz="4" w:space="0" w:color="auto"/>
      <w:lang w:eastAsia="fr-FR"/>
    </w:rPr>
  </w:style>
  <w:style w:type="paragraph" w:customStyle="1" w:styleId="Style05ARTICLENiv1-TexteSoulignement">
    <w:name w:val="Style 05_ARTICLE_Niv1 - Texte + Soulignement"/>
    <w:basedOn w:val="05ARTICLENiv1-Texte"/>
    <w:link w:val="Style05ARTICLENiv1-TexteSoulignementCar"/>
    <w:rsid w:val="002803D3"/>
    <w:pPr>
      <w:tabs>
        <w:tab w:val="clear" w:pos="9356"/>
      </w:tabs>
    </w:pPr>
    <w:rPr>
      <w:spacing w:val="-6"/>
      <w:u w:val="single"/>
    </w:rPr>
  </w:style>
  <w:style w:type="character" w:customStyle="1" w:styleId="Style05ARTICLENiv1-TexteSoulignementCar">
    <w:name w:val="Style 05_ARTICLE_Niv1 - Texte + Soulignement Car"/>
    <w:link w:val="Style05ARTICLENiv1-TexteSoulignement"/>
    <w:rsid w:val="002803D3"/>
    <w:rPr>
      <w:rFonts w:ascii="Arial" w:eastAsia="Times New Roman" w:hAnsi="Arial" w:cs="Times New Roman"/>
      <w:noProof/>
      <w:spacing w:val="-6"/>
      <w:sz w:val="20"/>
      <w:szCs w:val="20"/>
      <w:u w:val="single"/>
      <w:lang w:eastAsia="fr-FR"/>
    </w:rPr>
  </w:style>
  <w:style w:type="paragraph" w:customStyle="1" w:styleId="Style05ARTICLENiv1-TexteTimesNewRoman">
    <w:name w:val="Style 05_ARTICLE_Niv1 - Texte + Times New Roman"/>
    <w:basedOn w:val="05ARTICLENiv1-Texte"/>
    <w:link w:val="Style05ARTICLENiv1-TexteTimesNewRomanCar"/>
    <w:rsid w:val="002803D3"/>
    <w:pPr>
      <w:tabs>
        <w:tab w:val="clear" w:pos="9356"/>
      </w:tabs>
    </w:pPr>
    <w:rPr>
      <w:spacing w:val="-6"/>
    </w:rPr>
  </w:style>
  <w:style w:type="character" w:customStyle="1" w:styleId="Style05ARTICLENiv1-TexteTimesNewRomanCar">
    <w:name w:val="Style 05_ARTICLE_Niv1 - Texte + Times New Roman Car"/>
    <w:link w:val="Style05ARTICLENiv1-TexteTimesNewRoman"/>
    <w:rsid w:val="002803D3"/>
    <w:rPr>
      <w:rFonts w:ascii="Arial" w:eastAsia="Times New Roman" w:hAnsi="Arial" w:cs="Times New Roman"/>
      <w:noProof/>
      <w:spacing w:val="-6"/>
      <w:sz w:val="20"/>
      <w:szCs w:val="20"/>
      <w:lang w:eastAsia="fr-FR"/>
    </w:rPr>
  </w:style>
  <w:style w:type="paragraph" w:customStyle="1" w:styleId="Style05ARTICLENiv1-TexteTimesSoulignement">
    <w:name w:val="Style 05_ARTICLE_Niv1 - Texte + Times Soulignement"/>
    <w:basedOn w:val="05ARTICLENiv1-Texte"/>
    <w:link w:val="Style05ARTICLENiv1-TexteTimesSoulignementCar"/>
    <w:rsid w:val="002803D3"/>
    <w:pPr>
      <w:tabs>
        <w:tab w:val="clear" w:pos="9356"/>
      </w:tabs>
    </w:pPr>
    <w:rPr>
      <w:spacing w:val="-6"/>
      <w:u w:val="single"/>
    </w:rPr>
  </w:style>
  <w:style w:type="character" w:customStyle="1" w:styleId="Style05ARTICLENiv1-TexteTimesSoulignementCar">
    <w:name w:val="Style 05_ARTICLE_Niv1 - Texte + Times Soulignement Car"/>
    <w:link w:val="Style05ARTICLENiv1-TexteTimesSoulignement"/>
    <w:rsid w:val="002803D3"/>
    <w:rPr>
      <w:rFonts w:ascii="Arial" w:eastAsia="Times New Roman" w:hAnsi="Arial" w:cs="Times New Roman"/>
      <w:noProof/>
      <w:spacing w:val="-6"/>
      <w:sz w:val="20"/>
      <w:szCs w:val="20"/>
      <w:u w:val="single"/>
      <w:lang w:eastAsia="fr-FR"/>
    </w:rPr>
  </w:style>
  <w:style w:type="paragraph" w:customStyle="1" w:styleId="BalloonText1">
    <w:name w:val="Balloon Text1"/>
    <w:basedOn w:val="Normal"/>
    <w:uiPriority w:val="99"/>
    <w:rsid w:val="002803D3"/>
    <w:pPr>
      <w:overflowPunct w:val="0"/>
      <w:autoSpaceDE w:val="0"/>
      <w:autoSpaceDN w:val="0"/>
      <w:adjustRightInd w:val="0"/>
      <w:spacing w:line="240" w:lineRule="auto"/>
      <w:textAlignment w:val="baseline"/>
    </w:pPr>
    <w:rPr>
      <w:rFonts w:ascii="Tahoma" w:eastAsia="Times New Roman" w:hAnsi="Tahoma" w:cs="Times New Roman"/>
      <w:sz w:val="16"/>
      <w:szCs w:val="20"/>
      <w:lang w:eastAsia="fr-FR"/>
    </w:rPr>
  </w:style>
  <w:style w:type="paragraph" w:customStyle="1" w:styleId="Normalcentr2">
    <w:name w:val="Normal centré2"/>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24">
    <w:name w:val="Corps de texte 24"/>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Corpsdetexte32">
    <w:name w:val="Corps de texte 32"/>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5">
    <w:name w:val="Corps de texte 25"/>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Retraitcorpsdetexte21">
    <w:name w:val="Retrait corps de texte 21"/>
    <w:basedOn w:val="Normal"/>
    <w:rsid w:val="002803D3"/>
    <w:pPr>
      <w:tabs>
        <w:tab w:val="left" w:pos="284"/>
      </w:tabs>
      <w:overflowPunct w:val="0"/>
      <w:autoSpaceDE w:val="0"/>
      <w:autoSpaceDN w:val="0"/>
      <w:adjustRightInd w:val="0"/>
      <w:spacing w:line="240" w:lineRule="auto"/>
      <w:ind w:left="284" w:hanging="284"/>
      <w:jc w:val="both"/>
      <w:textAlignment w:val="baseline"/>
    </w:pPr>
    <w:rPr>
      <w:rFonts w:ascii="Times New Roman" w:eastAsia="Times New Roman" w:hAnsi="Times New Roman" w:cs="Times New Roman"/>
      <w:sz w:val="22"/>
      <w:szCs w:val="20"/>
      <w:lang w:eastAsia="fr-FR"/>
    </w:rPr>
  </w:style>
  <w:style w:type="paragraph" w:customStyle="1" w:styleId="Normalcentr3">
    <w:name w:val="Normal centré3"/>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3">
    <w:name w:val="Corps de texte 33"/>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BodyTextIndent21">
    <w:name w:val="Body Text Indent 21"/>
    <w:basedOn w:val="Normal"/>
    <w:uiPriority w:val="99"/>
    <w:rsid w:val="002803D3"/>
    <w:pPr>
      <w:tabs>
        <w:tab w:val="left" w:pos="1418"/>
      </w:tabs>
      <w:overflowPunct w:val="0"/>
      <w:autoSpaceDE w:val="0"/>
      <w:autoSpaceDN w:val="0"/>
      <w:adjustRightInd w:val="0"/>
      <w:spacing w:line="240" w:lineRule="auto"/>
      <w:ind w:left="709"/>
      <w:jc w:val="both"/>
      <w:textAlignment w:val="baseline"/>
    </w:pPr>
    <w:rPr>
      <w:rFonts w:ascii="Times New Roman" w:eastAsia="Times New Roman" w:hAnsi="Times New Roman" w:cs="Times New Roman"/>
      <w:b/>
      <w:sz w:val="22"/>
      <w:szCs w:val="20"/>
      <w:lang w:eastAsia="fr-FR"/>
    </w:rPr>
  </w:style>
  <w:style w:type="paragraph" w:customStyle="1" w:styleId="Normalcentr4">
    <w:name w:val="Normal centré4"/>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26">
    <w:name w:val="Corps de texte 26"/>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Corpsdetexte34">
    <w:name w:val="Corps de texte 34"/>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7">
    <w:name w:val="Corps de texte 27"/>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2">
    <w:name w:val="Normal2"/>
    <w:basedOn w:val="Normal"/>
    <w:rsid w:val="002803D3"/>
    <w:pPr>
      <w:keepLines/>
      <w:tabs>
        <w:tab w:val="left" w:pos="567"/>
        <w:tab w:val="left" w:pos="851"/>
        <w:tab w:val="left" w:pos="1134"/>
      </w:tabs>
      <w:spacing w:line="240" w:lineRule="auto"/>
      <w:ind w:left="284" w:firstLine="284"/>
      <w:jc w:val="both"/>
    </w:pPr>
    <w:rPr>
      <w:rFonts w:ascii="Times New Roman" w:eastAsia="Times New Roman" w:hAnsi="Times New Roman" w:cs="Times New Roman"/>
      <w:sz w:val="22"/>
      <w:szCs w:val="20"/>
      <w:lang w:eastAsia="fr-FR"/>
    </w:rPr>
  </w:style>
  <w:style w:type="paragraph" w:customStyle="1" w:styleId="Normal1">
    <w:name w:val="Normal1"/>
    <w:basedOn w:val="Normal"/>
    <w:rsid w:val="002803D3"/>
    <w:pPr>
      <w:keepLines/>
      <w:tabs>
        <w:tab w:val="left" w:pos="284"/>
        <w:tab w:val="left" w:pos="567"/>
        <w:tab w:val="left" w:pos="851"/>
      </w:tabs>
      <w:spacing w:line="240" w:lineRule="auto"/>
      <w:ind w:firstLine="284"/>
      <w:jc w:val="both"/>
    </w:pPr>
    <w:rPr>
      <w:rFonts w:ascii="Times New Roman" w:eastAsia="Times New Roman" w:hAnsi="Times New Roman" w:cs="Times New Roman"/>
      <w:sz w:val="22"/>
      <w:szCs w:val="20"/>
      <w:lang w:eastAsia="fr-FR"/>
    </w:rPr>
  </w:style>
  <w:style w:type="character" w:customStyle="1" w:styleId="CarCar1">
    <w:name w:val="Car Car1"/>
    <w:semiHidden/>
    <w:locked/>
    <w:rsid w:val="002803D3"/>
    <w:rPr>
      <w:rFonts w:ascii="Verdana" w:hAnsi="Verdana"/>
      <w:spacing w:val="-6"/>
      <w:sz w:val="24"/>
      <w:lang w:val="fr-FR" w:eastAsia="fr-FR" w:bidi="ar-SA"/>
    </w:rPr>
  </w:style>
  <w:style w:type="paragraph" w:customStyle="1" w:styleId="Normalcentr5">
    <w:name w:val="Normal centré5"/>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5">
    <w:name w:val="Corps de texte 35"/>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8">
    <w:name w:val="Corps de texte 28"/>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6">
    <w:name w:val="Normal centré6"/>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6">
    <w:name w:val="Corps de texte 36"/>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Style3">
    <w:name w:val="Style3"/>
    <w:basedOn w:val="05ARTICLENiv1-SsTitre"/>
    <w:rsid w:val="002803D3"/>
    <w:pPr>
      <w:numPr>
        <w:ilvl w:val="0"/>
        <w:numId w:val="0"/>
      </w:numPr>
      <w:spacing w:before="120"/>
      <w:jc w:val="both"/>
    </w:pPr>
    <w:rPr>
      <w:sz w:val="20"/>
      <w:szCs w:val="20"/>
    </w:rPr>
  </w:style>
  <w:style w:type="paragraph" w:customStyle="1" w:styleId="TEXTENORMAL">
    <w:name w:val="TEXTE NORMAL"/>
    <w:basedOn w:val="05ARTICLENiv1-Texte"/>
    <w:link w:val="TEXTENORMALCar"/>
    <w:qFormat/>
    <w:rsid w:val="002803D3"/>
    <w:rPr>
      <w:rFonts w:asciiTheme="majorHAnsi" w:hAnsiTheme="majorHAnsi"/>
      <w:sz w:val="18"/>
    </w:rPr>
  </w:style>
  <w:style w:type="character" w:customStyle="1" w:styleId="TEXTENORMALCar">
    <w:name w:val="TEXTE NORMAL Car"/>
    <w:basedOn w:val="05ARTICLENiv1-TexteCar"/>
    <w:link w:val="TEXTENORMAL"/>
    <w:rsid w:val="002803D3"/>
    <w:rPr>
      <w:rFonts w:asciiTheme="majorHAnsi" w:eastAsia="Times New Roman" w:hAnsiTheme="majorHAnsi" w:cs="Times New Roman"/>
      <w:noProof/>
      <w:sz w:val="18"/>
      <w:szCs w:val="20"/>
      <w:lang w:eastAsia="fr-FR"/>
    </w:rPr>
  </w:style>
  <w:style w:type="character" w:customStyle="1" w:styleId="04ARTICLEOption1erniveauCar">
    <w:name w:val="04_ARTICLE_Option 1er niveau Car"/>
    <w:basedOn w:val="Policepardfaut"/>
    <w:link w:val="04ARTICLEOption1erniveau"/>
    <w:rsid w:val="002803D3"/>
    <w:rPr>
      <w:rFonts w:ascii="Arial" w:eastAsia="Times New Roman" w:hAnsi="Arial" w:cs="Arial"/>
      <w:b/>
      <w:noProof/>
      <w:spacing w:val="-6"/>
      <w:sz w:val="20"/>
      <w:szCs w:val="20"/>
      <w:shd w:val="clear" w:color="auto" w:fill="C9E06C"/>
      <w:lang w:eastAsia="fr-FR"/>
    </w:rPr>
  </w:style>
  <w:style w:type="character" w:customStyle="1" w:styleId="04ARTICLEOption2eniveauCar">
    <w:name w:val="04_ARTICLE_Option 2e niveau Car"/>
    <w:basedOn w:val="Policepardfaut"/>
    <w:link w:val="04ARTICLEOption2eniveau"/>
    <w:rsid w:val="002803D3"/>
    <w:rPr>
      <w:rFonts w:ascii="Arial" w:eastAsia="Times New Roman" w:hAnsi="Arial" w:cs="Arial"/>
      <w:b/>
      <w:i/>
      <w:noProof/>
      <w:spacing w:val="-6"/>
      <w:sz w:val="20"/>
      <w:szCs w:val="20"/>
      <w:shd w:val="clear" w:color="auto" w:fill="FFCC00"/>
      <w:lang w:eastAsia="fr-FR"/>
    </w:rPr>
  </w:style>
  <w:style w:type="character" w:customStyle="1" w:styleId="04ARTICLEOption3eniveauCar">
    <w:name w:val="04_ARTICLE_Option 3e niveau Car"/>
    <w:basedOn w:val="04ARTICLEOption2eniveauCar"/>
    <w:link w:val="04ARTICLEOption3eniveau"/>
    <w:rsid w:val="002803D3"/>
    <w:rPr>
      <w:rFonts w:ascii="Arial" w:eastAsia="Times New Roman" w:hAnsi="Arial" w:cs="Arial"/>
      <w:b w:val="0"/>
      <w:i w:val="0"/>
      <w:noProof/>
      <w:spacing w:val="-6"/>
      <w:sz w:val="20"/>
      <w:szCs w:val="20"/>
      <w:shd w:val="clear" w:color="auto" w:fill="FFDBA8"/>
      <w:lang w:eastAsia="fr-FR"/>
    </w:rPr>
  </w:style>
  <w:style w:type="paragraph" w:customStyle="1" w:styleId="Textedebulles2">
    <w:name w:val="Texte de bulles2"/>
    <w:basedOn w:val="Normal"/>
    <w:rsid w:val="002803D3"/>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COUVRalisation">
    <w:name w:val="COUV_Réalisation"/>
    <w:rsid w:val="002803D3"/>
    <w:pPr>
      <w:spacing w:before="200" w:after="0" w:line="240" w:lineRule="auto"/>
      <w:jc w:val="center"/>
    </w:pPr>
    <w:rPr>
      <w:rFonts w:ascii="Arial" w:eastAsia="Times New Roman" w:hAnsi="Arial" w:cs="Times New Roman"/>
      <w:sz w:val="24"/>
      <w:szCs w:val="20"/>
      <w:lang w:eastAsia="fr-FR"/>
    </w:rPr>
  </w:style>
  <w:style w:type="character" w:customStyle="1" w:styleId="RedTxtCar">
    <w:name w:val="RedTxt Car"/>
    <w:link w:val="RedTxt"/>
    <w:locked/>
    <w:rsid w:val="0090783F"/>
    <w:rPr>
      <w:rFonts w:ascii="Arial" w:eastAsia="Times New Roman" w:hAnsi="Arial" w:cs="Times New Roman"/>
      <w:sz w:val="20"/>
      <w:szCs w:val="20"/>
      <w:lang w:eastAsia="fr-FR"/>
    </w:rPr>
  </w:style>
  <w:style w:type="paragraph" w:customStyle="1" w:styleId="RedPara">
    <w:name w:val="RedPara"/>
    <w:basedOn w:val="Normal"/>
    <w:uiPriority w:val="99"/>
    <w:rsid w:val="00E00622"/>
    <w:pPr>
      <w:keepNext/>
      <w:widowControl w:val="0"/>
      <w:autoSpaceDE w:val="0"/>
      <w:autoSpaceDN w:val="0"/>
      <w:adjustRightInd w:val="0"/>
      <w:spacing w:before="120" w:after="60" w:line="240" w:lineRule="auto"/>
    </w:pPr>
    <w:rPr>
      <w:rFonts w:ascii="Arial" w:eastAsiaTheme="minorEastAsia" w:hAnsi="Arial" w:cs="Arial"/>
      <w:b/>
      <w:bCs/>
      <w:sz w:val="22"/>
      <w:lang w:eastAsia="fr-FR"/>
    </w:rPr>
  </w:style>
  <w:style w:type="paragraph" w:customStyle="1" w:styleId="RedRub">
    <w:name w:val="RedRub"/>
    <w:basedOn w:val="Normal"/>
    <w:uiPriority w:val="99"/>
    <w:rsid w:val="00E00622"/>
    <w:pPr>
      <w:keepNext/>
      <w:widowControl w:val="0"/>
      <w:autoSpaceDE w:val="0"/>
      <w:autoSpaceDN w:val="0"/>
      <w:adjustRightInd w:val="0"/>
      <w:spacing w:before="60" w:after="60" w:line="240" w:lineRule="auto"/>
    </w:pPr>
    <w:rPr>
      <w:rFonts w:ascii="Arial" w:eastAsiaTheme="minorEastAsia" w:hAnsi="Arial" w:cs="Arial"/>
      <w:b/>
      <w:bCs/>
      <w:sz w:val="22"/>
      <w:lang w:eastAsia="fr-FR"/>
    </w:rPr>
  </w:style>
  <w:style w:type="paragraph" w:customStyle="1" w:styleId="RedTitre2">
    <w:name w:val="RedTitre2"/>
    <w:basedOn w:val="Normal"/>
    <w:uiPriority w:val="99"/>
    <w:rsid w:val="009007D0"/>
    <w:pPr>
      <w:keepNext/>
      <w:widowControl w:val="0"/>
      <w:pBdr>
        <w:top w:val="single" w:sz="6" w:space="1" w:color="auto"/>
        <w:left w:val="single" w:sz="6" w:space="1" w:color="auto"/>
        <w:bottom w:val="single" w:sz="6" w:space="1" w:color="auto"/>
        <w:right w:val="single" w:sz="6" w:space="1" w:color="auto"/>
      </w:pBdr>
      <w:autoSpaceDE w:val="0"/>
      <w:autoSpaceDN w:val="0"/>
      <w:adjustRightInd w:val="0"/>
      <w:spacing w:before="240" w:after="60" w:line="240" w:lineRule="auto"/>
    </w:pPr>
    <w:rPr>
      <w:rFonts w:ascii="Arial" w:eastAsiaTheme="minorEastAsia" w:hAnsi="Arial" w:cs="Arial"/>
      <w:b/>
      <w:bCs/>
      <w:szCs w:val="24"/>
      <w:lang w:eastAsia="fr-FR"/>
    </w:rPr>
  </w:style>
  <w:style w:type="paragraph" w:customStyle="1" w:styleId="DefaultParagraphFontParaCharCarCarCarCar">
    <w:name w:val="Default Paragraph Font Para Char Car Car Car Car"/>
    <w:basedOn w:val="Normal"/>
    <w:rsid w:val="00CF64CA"/>
    <w:pPr>
      <w:spacing w:after="160" w:line="240" w:lineRule="exact"/>
    </w:pPr>
    <w:rPr>
      <w:rFonts w:ascii="Verdana" w:eastAsia="Times New Roman" w:hAnsi="Verdan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 w:id="301009344">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294222621">
      <w:bodyDiv w:val="1"/>
      <w:marLeft w:val="0"/>
      <w:marRight w:val="0"/>
      <w:marTop w:val="0"/>
      <w:marBottom w:val="0"/>
      <w:divBdr>
        <w:top w:val="none" w:sz="0" w:space="0" w:color="auto"/>
        <w:left w:val="none" w:sz="0" w:space="0" w:color="auto"/>
        <w:bottom w:val="none" w:sz="0" w:space="0" w:color="auto"/>
        <w:right w:val="none" w:sz="0" w:space="0" w:color="auto"/>
      </w:divBdr>
    </w:div>
    <w:div w:id="303241881">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597322455">
          <w:marLeft w:val="0"/>
          <w:marRight w:val="0"/>
          <w:marTop w:val="0"/>
          <w:marBottom w:val="0"/>
          <w:divBdr>
            <w:top w:val="none" w:sz="0" w:space="0" w:color="auto"/>
            <w:left w:val="none" w:sz="0" w:space="0" w:color="auto"/>
            <w:bottom w:val="none" w:sz="0" w:space="0" w:color="auto"/>
            <w:right w:val="none" w:sz="0" w:space="0" w:color="auto"/>
          </w:divBdr>
        </w:div>
        <w:div w:id="1131559704">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1695423">
      <w:bodyDiv w:val="1"/>
      <w:marLeft w:val="0"/>
      <w:marRight w:val="0"/>
      <w:marTop w:val="0"/>
      <w:marBottom w:val="0"/>
      <w:divBdr>
        <w:top w:val="none" w:sz="0" w:space="0" w:color="auto"/>
        <w:left w:val="none" w:sz="0" w:space="0" w:color="auto"/>
        <w:bottom w:val="none" w:sz="0" w:space="0" w:color="auto"/>
        <w:right w:val="none" w:sz="0" w:space="0" w:color="auto"/>
      </w:divBdr>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958336635">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10396520">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38072956">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chorus-pro.gouv.fr/cpp/utilisateur?execution=e1s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AC4FC1-E387-42AF-B0CB-AD61A98CC2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13242</Words>
  <Characters>72836</Characters>
  <Application>Microsoft Office Word</Application>
  <DocSecurity>0</DocSecurity>
  <Lines>606</Lines>
  <Paragraphs>171</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85907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2010-08-31T03:18:00Z</cp:lastPrinted>
  <dcterms:created xsi:type="dcterms:W3CDTF">2025-07-15T12:01:00Z</dcterms:created>
  <dcterms:modified xsi:type="dcterms:W3CDTF">2025-08-04T08:38:00Z</dcterms:modified>
</cp:coreProperties>
</file>